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EFF" w:rsidRDefault="00A71EFF">
      <w:pPr>
        <w:pStyle w:val="Bezodstpw"/>
        <w:rPr>
          <w:i/>
          <w:sz w:val="20"/>
          <w:szCs w:val="20"/>
          <w:u w:val="single"/>
        </w:rPr>
      </w:pPr>
    </w:p>
    <w:p w:rsidR="00A71EFF" w:rsidRDefault="00783044">
      <w:pPr>
        <w:pStyle w:val="Bezodstpw"/>
        <w:jc w:val="center"/>
      </w:pPr>
      <w:r>
        <w:rPr>
          <w:b/>
          <w:sz w:val="24"/>
          <w:szCs w:val="24"/>
        </w:rPr>
        <w:t xml:space="preserve">Zasady rekrutacji do przedszkoli i oddziałów przedszkolnych w szkołach podstawowych dla dzieci zapisywanych po raz pierwszych na rok szkolny </w:t>
      </w:r>
      <w:r w:rsidR="001D6C22">
        <w:rPr>
          <w:b/>
          <w:sz w:val="24"/>
          <w:szCs w:val="24"/>
        </w:rPr>
        <w:t>2023/2024</w:t>
      </w:r>
    </w:p>
    <w:p w:rsidR="00A71EFF" w:rsidRDefault="00A71EFF">
      <w:pPr>
        <w:pStyle w:val="Bezodstpw"/>
        <w:rPr>
          <w:b/>
          <w:sz w:val="24"/>
          <w:szCs w:val="24"/>
        </w:rPr>
      </w:pPr>
    </w:p>
    <w:p w:rsidR="00A71EFF" w:rsidRDefault="00783044">
      <w:pPr>
        <w:pStyle w:val="Bezodstpw"/>
        <w:rPr>
          <w:b/>
          <w:sz w:val="24"/>
          <w:szCs w:val="24"/>
        </w:rPr>
      </w:pPr>
      <w:r>
        <w:rPr>
          <w:b/>
          <w:sz w:val="24"/>
          <w:szCs w:val="24"/>
        </w:rPr>
        <w:t>Szanowni Rodzice!</w:t>
      </w:r>
    </w:p>
    <w:p w:rsidR="00A71EFF" w:rsidRDefault="00A71EFF">
      <w:pPr>
        <w:pStyle w:val="Bezodstpw"/>
        <w:rPr>
          <w:b/>
          <w:sz w:val="24"/>
          <w:szCs w:val="24"/>
        </w:rPr>
      </w:pPr>
    </w:p>
    <w:p w:rsidR="00A71EFF" w:rsidRDefault="00783044">
      <w:pPr>
        <w:pStyle w:val="Bezodstpw"/>
        <w:jc w:val="both"/>
      </w:pPr>
      <w:r>
        <w:rPr>
          <w:b/>
          <w:sz w:val="24"/>
          <w:szCs w:val="24"/>
        </w:rPr>
        <w:t xml:space="preserve">              </w:t>
      </w:r>
      <w:r>
        <w:rPr>
          <w:sz w:val="24"/>
          <w:szCs w:val="24"/>
        </w:rPr>
        <w:t>Jeżeli podjęliście Państwo</w:t>
      </w:r>
      <w:r w:rsidR="00C06052">
        <w:rPr>
          <w:sz w:val="24"/>
          <w:szCs w:val="24"/>
        </w:rPr>
        <w:t xml:space="preserve"> decyzję, aby od 1 września 2023</w:t>
      </w:r>
      <w:r>
        <w:rPr>
          <w:sz w:val="24"/>
          <w:szCs w:val="24"/>
        </w:rPr>
        <w:t xml:space="preserve"> r. Wasze dziecko rozpoczęło edukację w jednym z przedszkoli, oddziale przedszkolnym w szkole podstawowej prowadzonych przez pilski samorząd, warto zapoznać się z zasadami tegorocznego naboru, który podobnie jak w latach ubiegłych zostanie przeprowadzony przy pomocy systemu elektronicznego. Chcąc ułatwić Państwu proces zapisu dziecka do przedszkola, oddziału przedszkolnego w szkole podstawowej przedstawiamy zasady rekrutacji „krok po kroku”.</w:t>
      </w:r>
    </w:p>
    <w:p w:rsidR="00A71EFF" w:rsidRDefault="00A71EFF">
      <w:pPr>
        <w:pStyle w:val="Bezodstpw"/>
        <w:jc w:val="both"/>
        <w:rPr>
          <w:sz w:val="24"/>
          <w:szCs w:val="24"/>
        </w:rPr>
      </w:pPr>
    </w:p>
    <w:p w:rsidR="00A71EFF" w:rsidRDefault="00783044">
      <w:pPr>
        <w:pStyle w:val="Bezodstpw"/>
        <w:jc w:val="both"/>
      </w:pPr>
      <w:r>
        <w:rPr>
          <w:sz w:val="24"/>
          <w:szCs w:val="24"/>
        </w:rPr>
        <w:t xml:space="preserve">              Kontynuacja edukacji przedszkolnej w dotychczasowym przedszkolu, oddziale przedszkolnym w szkole podstawowej odbywa się na podstawie </w:t>
      </w:r>
      <w:r>
        <w:rPr>
          <w:b/>
          <w:sz w:val="24"/>
          <w:szCs w:val="24"/>
        </w:rPr>
        <w:t xml:space="preserve">deklaracji Rodziców    </w:t>
      </w:r>
      <w:r w:rsidR="002244CC">
        <w:rPr>
          <w:b/>
          <w:sz w:val="24"/>
          <w:szCs w:val="24"/>
        </w:rPr>
        <w:t>o </w:t>
      </w:r>
      <w:r>
        <w:rPr>
          <w:b/>
          <w:sz w:val="24"/>
          <w:szCs w:val="24"/>
        </w:rPr>
        <w:t xml:space="preserve">zamiarze kontynuowaniu edukacji przedszkolnej dziecka w danej jednostce. </w:t>
      </w:r>
      <w:r>
        <w:rPr>
          <w:sz w:val="24"/>
          <w:szCs w:val="24"/>
        </w:rPr>
        <w:t xml:space="preserve">Deklarację należy złożyć w terminie </w:t>
      </w:r>
      <w:r w:rsidR="00C06052" w:rsidRPr="00C06052">
        <w:rPr>
          <w:b/>
          <w:sz w:val="24"/>
          <w:szCs w:val="24"/>
        </w:rPr>
        <w:t>od 20 lutego 2023 r. do</w:t>
      </w:r>
      <w:r w:rsidR="00C06052">
        <w:rPr>
          <w:b/>
          <w:sz w:val="24"/>
          <w:szCs w:val="24"/>
        </w:rPr>
        <w:t xml:space="preserve"> 28 lutego 2023</w:t>
      </w:r>
      <w:r>
        <w:rPr>
          <w:b/>
          <w:sz w:val="24"/>
          <w:szCs w:val="24"/>
        </w:rPr>
        <w:t xml:space="preserve"> r.</w:t>
      </w:r>
    </w:p>
    <w:p w:rsidR="00A71EFF" w:rsidRDefault="00A71EFF">
      <w:pPr>
        <w:pStyle w:val="Bezodstpw"/>
        <w:jc w:val="both"/>
        <w:rPr>
          <w:sz w:val="24"/>
          <w:szCs w:val="24"/>
        </w:rPr>
      </w:pPr>
    </w:p>
    <w:p w:rsidR="00A71EFF" w:rsidRDefault="00783044">
      <w:pPr>
        <w:pStyle w:val="Bezodstpw"/>
        <w:jc w:val="both"/>
      </w:pPr>
      <w:r>
        <w:rPr>
          <w:sz w:val="24"/>
          <w:szCs w:val="24"/>
        </w:rPr>
        <w:t xml:space="preserve">              Rekrutacja do przedszkoli, oddziałów przedszkolnych w szkole</w:t>
      </w:r>
      <w:r w:rsidR="00C06052">
        <w:rPr>
          <w:sz w:val="24"/>
          <w:szCs w:val="24"/>
        </w:rPr>
        <w:t xml:space="preserve"> podstawowej na rok szkolny 2023/2024</w:t>
      </w:r>
      <w:r>
        <w:rPr>
          <w:sz w:val="24"/>
          <w:szCs w:val="24"/>
        </w:rPr>
        <w:t xml:space="preserve"> odbywa się na zasadach, które zostały określone w ustawie         </w:t>
      </w:r>
      <w:r w:rsidR="002244CC">
        <w:rPr>
          <w:sz w:val="24"/>
          <w:szCs w:val="24"/>
        </w:rPr>
        <w:t>z </w:t>
      </w:r>
      <w:r>
        <w:rPr>
          <w:sz w:val="24"/>
          <w:szCs w:val="24"/>
        </w:rPr>
        <w:t xml:space="preserve">dnia 14 grudnia 2016 r. </w:t>
      </w:r>
      <w:r>
        <w:rPr>
          <w:i/>
          <w:sz w:val="24"/>
          <w:szCs w:val="24"/>
        </w:rPr>
        <w:t xml:space="preserve">Prawo oświatowe </w:t>
      </w:r>
      <w:r w:rsidR="002244CC">
        <w:rPr>
          <w:sz w:val="24"/>
          <w:szCs w:val="24"/>
        </w:rPr>
        <w:t>(Dz. U. z 2021</w:t>
      </w:r>
      <w:r>
        <w:rPr>
          <w:sz w:val="24"/>
          <w:szCs w:val="24"/>
        </w:rPr>
        <w:t xml:space="preserve"> r. poz. </w:t>
      </w:r>
      <w:r w:rsidR="001535B4">
        <w:rPr>
          <w:sz w:val="24"/>
          <w:szCs w:val="24"/>
        </w:rPr>
        <w:t xml:space="preserve">1802 z </w:t>
      </w:r>
      <w:proofErr w:type="spellStart"/>
      <w:r w:rsidR="001535B4">
        <w:rPr>
          <w:sz w:val="24"/>
          <w:szCs w:val="24"/>
        </w:rPr>
        <w:t>późn</w:t>
      </w:r>
      <w:proofErr w:type="spellEnd"/>
      <w:r w:rsidR="001535B4">
        <w:rPr>
          <w:sz w:val="24"/>
          <w:szCs w:val="24"/>
        </w:rPr>
        <w:t>. zm.</w:t>
      </w:r>
      <w:r>
        <w:rPr>
          <w:sz w:val="24"/>
          <w:szCs w:val="24"/>
        </w:rPr>
        <w:t>).</w:t>
      </w:r>
    </w:p>
    <w:p w:rsidR="00A71EFF" w:rsidRDefault="00A71EFF">
      <w:pPr>
        <w:pStyle w:val="Bezodstpw"/>
        <w:jc w:val="both"/>
        <w:rPr>
          <w:sz w:val="24"/>
          <w:szCs w:val="24"/>
        </w:rPr>
      </w:pPr>
    </w:p>
    <w:p w:rsidR="00A71EFF" w:rsidRDefault="00783044">
      <w:pPr>
        <w:pStyle w:val="Bezodstpw"/>
        <w:jc w:val="both"/>
      </w:pPr>
      <w:r>
        <w:rPr>
          <w:sz w:val="24"/>
          <w:szCs w:val="24"/>
        </w:rPr>
        <w:t xml:space="preserve">              </w:t>
      </w:r>
      <w:r>
        <w:rPr>
          <w:rFonts w:cs="Arial"/>
          <w:b/>
          <w:sz w:val="24"/>
          <w:szCs w:val="24"/>
        </w:rPr>
        <w:t xml:space="preserve">Rodziców, którzy chcą po raz pierwszy zapisać swoje dziecko do publicznego przedszkola, oddziału przedszkolnego w szkole podstawowej w Pile lub zmienić przedszkole, oddział przedszkolny w szkole podstawowej swojemu dziecku, </w:t>
      </w:r>
      <w:r>
        <w:rPr>
          <w:rFonts w:cs="Arial"/>
          <w:sz w:val="24"/>
          <w:szCs w:val="24"/>
        </w:rPr>
        <w:t xml:space="preserve">informujemy że szczegółowe informacje, poradniki, dane teleadresowe wraz z opisem oferty organizacji przedszkoli, oddziałów przedszkolnych w szkole podstawowej, ważne terminy, a także kryteria obowiązujące przy przyjmowaniu dzieci do przedszkoli, oddziałów przedszkolnych w szkole podstawowej dostępne są w specjalnym serwisie internetowym </w:t>
      </w:r>
      <w:hyperlink r:id="rId8" w:history="1">
        <w:r>
          <w:rPr>
            <w:rStyle w:val="Internetlink"/>
            <w:rFonts w:cs="Arial"/>
            <w:sz w:val="24"/>
            <w:szCs w:val="24"/>
          </w:rPr>
          <w:t>www.nabor.pcss.pl/pila</w:t>
        </w:r>
      </w:hyperlink>
      <w:r>
        <w:rPr>
          <w:rFonts w:cs="Arial"/>
          <w:sz w:val="24"/>
          <w:szCs w:val="24"/>
        </w:rPr>
        <w:t xml:space="preserve"> w panelu PRZEDSZKOLE i na tablicach ogłoszeń                            w przedszkolach, oddziałach przedszkolnych w szkole podstawowej.</w:t>
      </w:r>
    </w:p>
    <w:p w:rsidR="00A71EFF" w:rsidRDefault="00A71EFF">
      <w:pPr>
        <w:pStyle w:val="Bezodstpw"/>
        <w:jc w:val="both"/>
        <w:rPr>
          <w:rFonts w:cs="Arial"/>
          <w:sz w:val="24"/>
          <w:szCs w:val="24"/>
        </w:rPr>
      </w:pPr>
    </w:p>
    <w:p w:rsidR="00A71EFF" w:rsidRDefault="00783044">
      <w:pPr>
        <w:pStyle w:val="Bezodstpw"/>
        <w:jc w:val="both"/>
        <w:rPr>
          <w:sz w:val="24"/>
          <w:szCs w:val="24"/>
        </w:rPr>
      </w:pPr>
      <w:r>
        <w:rPr>
          <w:sz w:val="24"/>
          <w:szCs w:val="24"/>
        </w:rPr>
        <w:t>Jeżeli w dalszej części poradnika mowa jest o:</w:t>
      </w:r>
    </w:p>
    <w:p w:rsidR="00A71EFF" w:rsidRDefault="00A71EFF">
      <w:pPr>
        <w:pStyle w:val="Bezodstpw"/>
        <w:jc w:val="both"/>
        <w:rPr>
          <w:sz w:val="24"/>
          <w:szCs w:val="24"/>
        </w:rPr>
      </w:pPr>
    </w:p>
    <w:p w:rsidR="00A71EFF" w:rsidRDefault="00783044">
      <w:pPr>
        <w:pStyle w:val="Bezodstpw"/>
        <w:jc w:val="both"/>
      </w:pPr>
      <w:r>
        <w:rPr>
          <w:sz w:val="24"/>
          <w:szCs w:val="24"/>
        </w:rPr>
        <w:t xml:space="preserve">        </w:t>
      </w:r>
      <w:r>
        <w:rPr>
          <w:b/>
          <w:sz w:val="24"/>
          <w:szCs w:val="24"/>
        </w:rPr>
        <w:t xml:space="preserve">- rodzicu </w:t>
      </w:r>
      <w:r>
        <w:rPr>
          <w:sz w:val="24"/>
          <w:szCs w:val="24"/>
        </w:rPr>
        <w:t>– należy przez to rozumieć także opiekuna prawnego lub osobę (podmiot) sprawującą pieczę zastępczą nad dzieckiem,</w:t>
      </w:r>
    </w:p>
    <w:p w:rsidR="00A71EFF" w:rsidRDefault="00AC68BE">
      <w:pPr>
        <w:pStyle w:val="Bezodstpw"/>
        <w:jc w:val="both"/>
      </w:pPr>
      <w:r>
        <w:rPr>
          <w:sz w:val="24"/>
          <w:szCs w:val="24"/>
        </w:rPr>
        <w:t xml:space="preserve">        </w:t>
      </w:r>
      <w:r w:rsidR="00783044">
        <w:rPr>
          <w:b/>
          <w:sz w:val="24"/>
          <w:szCs w:val="24"/>
        </w:rPr>
        <w:t xml:space="preserve">- przedszkolu </w:t>
      </w:r>
      <w:r w:rsidR="00783044">
        <w:rPr>
          <w:sz w:val="24"/>
          <w:szCs w:val="24"/>
        </w:rPr>
        <w:t>– należy przez to rozumieć także oddziały przedszkolne w Szkole Podstawowej nr 5 im. Dzieci Polskich w Pile oraz oddziały przedszkolne w Szkole Podstawowej nr 2 w Pile.</w:t>
      </w:r>
    </w:p>
    <w:p w:rsidR="00A71EFF" w:rsidRDefault="00A71EFF">
      <w:pPr>
        <w:pStyle w:val="Bezodstpw"/>
        <w:jc w:val="both"/>
        <w:rPr>
          <w:sz w:val="24"/>
          <w:szCs w:val="24"/>
        </w:rPr>
      </w:pPr>
    </w:p>
    <w:p w:rsidR="00A71EFF" w:rsidRDefault="00783044">
      <w:pPr>
        <w:pStyle w:val="Bezodstpw"/>
        <w:jc w:val="center"/>
        <w:rPr>
          <w:b/>
          <w:sz w:val="24"/>
          <w:szCs w:val="24"/>
        </w:rPr>
      </w:pPr>
      <w:r>
        <w:rPr>
          <w:b/>
          <w:sz w:val="24"/>
          <w:szCs w:val="24"/>
        </w:rPr>
        <w:t>ZASADY OGÓLNE</w:t>
      </w:r>
    </w:p>
    <w:p w:rsidR="00A71EFF" w:rsidRDefault="00A71EFF">
      <w:pPr>
        <w:pStyle w:val="Bezodstpw"/>
        <w:jc w:val="both"/>
        <w:rPr>
          <w:b/>
          <w:sz w:val="24"/>
          <w:szCs w:val="24"/>
        </w:rPr>
      </w:pPr>
    </w:p>
    <w:p w:rsidR="00A71EFF" w:rsidRDefault="00783044">
      <w:pPr>
        <w:pStyle w:val="Bezodstpw"/>
        <w:jc w:val="both"/>
      </w:pPr>
      <w:r>
        <w:rPr>
          <w:sz w:val="24"/>
          <w:szCs w:val="24"/>
        </w:rPr>
        <w:t>1.</w:t>
      </w:r>
      <w:r>
        <w:rPr>
          <w:b/>
          <w:sz w:val="24"/>
          <w:szCs w:val="24"/>
        </w:rPr>
        <w:t xml:space="preserve"> Rekrutacja do przedszkoli skierowana jest w pierwszej kolejności do dzieci mieszkających w Pile </w:t>
      </w:r>
      <w:r>
        <w:rPr>
          <w:sz w:val="24"/>
          <w:szCs w:val="24"/>
        </w:rPr>
        <w:t>(art. 131 ust. 1). Rodzice dzieci spoz</w:t>
      </w:r>
      <w:r w:rsidR="002244CC">
        <w:rPr>
          <w:sz w:val="24"/>
          <w:szCs w:val="24"/>
        </w:rPr>
        <w:t>a Piły będą mogli ubiegać się o </w:t>
      </w:r>
      <w:r>
        <w:rPr>
          <w:sz w:val="24"/>
          <w:szCs w:val="24"/>
        </w:rPr>
        <w:t>przyjęcie dziecka do publicznego przedszkol</w:t>
      </w:r>
      <w:r w:rsidR="002244CC">
        <w:rPr>
          <w:sz w:val="24"/>
          <w:szCs w:val="24"/>
        </w:rPr>
        <w:t xml:space="preserve">a, gdy po zakończeniu rekrutacji </w:t>
      </w:r>
      <w:r>
        <w:rPr>
          <w:sz w:val="24"/>
          <w:szCs w:val="24"/>
        </w:rPr>
        <w:lastRenderedPageBreak/>
        <w:t>i</w:t>
      </w:r>
      <w:r w:rsidR="002244CC">
        <w:rPr>
          <w:sz w:val="24"/>
          <w:szCs w:val="24"/>
        </w:rPr>
        <w:t> </w:t>
      </w:r>
      <w:r>
        <w:rPr>
          <w:sz w:val="24"/>
          <w:szCs w:val="24"/>
        </w:rPr>
        <w:t>zapewnieniu miejsc dla dzieci mieszkających w Pile, w przedszkolach pozostaną wolne miejsca.</w:t>
      </w:r>
    </w:p>
    <w:p w:rsidR="00A71EFF" w:rsidRDefault="00783044">
      <w:pPr>
        <w:pStyle w:val="Bezodstpw"/>
        <w:jc w:val="both"/>
        <w:rPr>
          <w:b/>
          <w:sz w:val="24"/>
          <w:szCs w:val="24"/>
        </w:rPr>
      </w:pPr>
      <w:r>
        <w:rPr>
          <w:b/>
          <w:sz w:val="24"/>
          <w:szCs w:val="24"/>
        </w:rPr>
        <w:t xml:space="preserve">               </w:t>
      </w:r>
    </w:p>
    <w:p w:rsidR="00A71EFF" w:rsidRDefault="00783044">
      <w:pPr>
        <w:pStyle w:val="Bezodstpw"/>
        <w:jc w:val="both"/>
      </w:pPr>
      <w:r>
        <w:rPr>
          <w:sz w:val="24"/>
          <w:szCs w:val="24"/>
        </w:rPr>
        <w:t xml:space="preserve">2. Postępowanie rekrutacyjne dla dzieci zapisywanych po raz pierwszy prowadzone jest na </w:t>
      </w:r>
      <w:r>
        <w:rPr>
          <w:b/>
          <w:sz w:val="24"/>
          <w:szCs w:val="24"/>
        </w:rPr>
        <w:t xml:space="preserve">pisemny wniosek Rodzica </w:t>
      </w:r>
      <w:r>
        <w:rPr>
          <w:sz w:val="24"/>
          <w:szCs w:val="24"/>
        </w:rPr>
        <w:t xml:space="preserve">(art. 130 ust. 4) złożony u dyrektora wybranego przedszkola (art. 149 ust. 1) odbywa się wyłącznie na </w:t>
      </w:r>
      <w:r>
        <w:rPr>
          <w:b/>
          <w:sz w:val="24"/>
          <w:szCs w:val="24"/>
        </w:rPr>
        <w:t xml:space="preserve">wolne miejsca </w:t>
      </w:r>
      <w:r>
        <w:rPr>
          <w:sz w:val="24"/>
          <w:szCs w:val="24"/>
        </w:rPr>
        <w:t>(art. 153 ust. 1).</w:t>
      </w:r>
    </w:p>
    <w:p w:rsidR="00A71EFF" w:rsidRDefault="00A71EFF">
      <w:pPr>
        <w:pStyle w:val="Bezodstpw"/>
        <w:jc w:val="both"/>
        <w:rPr>
          <w:sz w:val="24"/>
          <w:szCs w:val="24"/>
        </w:rPr>
      </w:pPr>
    </w:p>
    <w:p w:rsidR="00A71EFF" w:rsidRDefault="00783044">
      <w:pPr>
        <w:pStyle w:val="Bezodstpw"/>
        <w:jc w:val="both"/>
        <w:rPr>
          <w:sz w:val="24"/>
          <w:szCs w:val="24"/>
        </w:rPr>
      </w:pPr>
      <w:r>
        <w:rPr>
          <w:sz w:val="24"/>
          <w:szCs w:val="24"/>
        </w:rPr>
        <w:t xml:space="preserve"> 3. W postępowaniu rekrutacyjnym biorą udział:</w:t>
      </w:r>
    </w:p>
    <w:p w:rsidR="00A71EFF" w:rsidRDefault="00783044">
      <w:pPr>
        <w:pStyle w:val="Bezodstpw"/>
        <w:jc w:val="both"/>
      </w:pPr>
      <w:r>
        <w:rPr>
          <w:sz w:val="24"/>
          <w:szCs w:val="24"/>
        </w:rPr>
        <w:t xml:space="preserve">               - dzieci w wieku od 3 </w:t>
      </w:r>
      <w:r w:rsidR="00C06052">
        <w:rPr>
          <w:sz w:val="24"/>
          <w:szCs w:val="24"/>
        </w:rPr>
        <w:t>do 6 lat (urodzone w latach 2017</w:t>
      </w:r>
      <w:r w:rsidR="002244CC">
        <w:rPr>
          <w:sz w:val="24"/>
          <w:szCs w:val="24"/>
        </w:rPr>
        <w:t xml:space="preserve"> – 2</w:t>
      </w:r>
      <w:r w:rsidR="00C06052">
        <w:rPr>
          <w:sz w:val="24"/>
          <w:szCs w:val="24"/>
        </w:rPr>
        <w:t>020</w:t>
      </w:r>
      <w:r>
        <w:rPr>
          <w:sz w:val="24"/>
          <w:szCs w:val="24"/>
        </w:rPr>
        <w:t>)</w:t>
      </w:r>
    </w:p>
    <w:p w:rsidR="00A71EFF" w:rsidRDefault="00A71EFF">
      <w:pPr>
        <w:pStyle w:val="Bezodstpw"/>
        <w:jc w:val="both"/>
        <w:rPr>
          <w:sz w:val="24"/>
          <w:szCs w:val="24"/>
        </w:rPr>
      </w:pPr>
    </w:p>
    <w:p w:rsidR="00A71EFF" w:rsidRDefault="00783044">
      <w:pPr>
        <w:pStyle w:val="Bezodstpw"/>
        <w:jc w:val="both"/>
      </w:pPr>
      <w:r>
        <w:rPr>
          <w:sz w:val="24"/>
          <w:szCs w:val="24"/>
        </w:rPr>
        <w:t>4. R</w:t>
      </w:r>
      <w:r w:rsidR="00C06052">
        <w:rPr>
          <w:sz w:val="24"/>
          <w:szCs w:val="24"/>
        </w:rPr>
        <w:t>odzice dziecka urodzonego w 2021</w:t>
      </w:r>
      <w:r>
        <w:rPr>
          <w:sz w:val="24"/>
          <w:szCs w:val="24"/>
        </w:rPr>
        <w:t xml:space="preserve"> r. mogą, w szczególnie uzasadnionych przypadkach, ubiegać się o przyjęcie do przedszkola, ale dopiero po ukończeniu przez nie 2,5 roku.</w:t>
      </w:r>
    </w:p>
    <w:p w:rsidR="00A71EFF" w:rsidRDefault="00A71EFF">
      <w:pPr>
        <w:pStyle w:val="Bezodstpw"/>
        <w:jc w:val="both"/>
        <w:rPr>
          <w:sz w:val="24"/>
          <w:szCs w:val="24"/>
        </w:rPr>
      </w:pPr>
    </w:p>
    <w:p w:rsidR="00A71EFF" w:rsidRDefault="00783044">
      <w:pPr>
        <w:pStyle w:val="Bezodstpw"/>
        <w:jc w:val="both"/>
      </w:pPr>
      <w:r>
        <w:rPr>
          <w:sz w:val="24"/>
          <w:szCs w:val="24"/>
        </w:rPr>
        <w:t xml:space="preserve"> 5. Rodzice dzieci mogą składać wniosek o przyjęcie </w:t>
      </w:r>
      <w:r>
        <w:rPr>
          <w:b/>
          <w:sz w:val="24"/>
          <w:szCs w:val="24"/>
        </w:rPr>
        <w:t xml:space="preserve">do 3 wybranych przedszkoli </w:t>
      </w:r>
      <w:r>
        <w:rPr>
          <w:sz w:val="24"/>
          <w:szCs w:val="24"/>
        </w:rPr>
        <w:t>(art. 156 ust. 1).</w:t>
      </w:r>
    </w:p>
    <w:p w:rsidR="00A71EFF" w:rsidRDefault="00A71EFF">
      <w:pPr>
        <w:pStyle w:val="Bezodstpw"/>
        <w:jc w:val="both"/>
        <w:rPr>
          <w:color w:val="FF0000"/>
          <w:sz w:val="24"/>
          <w:szCs w:val="24"/>
        </w:rPr>
      </w:pPr>
    </w:p>
    <w:p w:rsidR="00A71EFF" w:rsidRDefault="00783044">
      <w:pPr>
        <w:pStyle w:val="Bezodstpw"/>
        <w:jc w:val="both"/>
        <w:rPr>
          <w:sz w:val="24"/>
          <w:szCs w:val="24"/>
        </w:rPr>
      </w:pPr>
      <w:r>
        <w:rPr>
          <w:sz w:val="24"/>
          <w:szCs w:val="24"/>
        </w:rPr>
        <w:t>6. Rodzice układają listę wybranych przedszkoli według swoich preferencji w porządku od najbardziej do najmniej preferowanej (art. 156 ust. 2). Przedszkole umieszczone na liście preferencji na pierwszej pozycji nazywane jest przedszkolem pierwszego wyboru.</w:t>
      </w:r>
    </w:p>
    <w:p w:rsidR="00A71EFF" w:rsidRDefault="00A71EFF">
      <w:pPr>
        <w:pStyle w:val="Bezodstpw"/>
        <w:jc w:val="both"/>
        <w:rPr>
          <w:sz w:val="24"/>
          <w:szCs w:val="24"/>
        </w:rPr>
      </w:pPr>
    </w:p>
    <w:p w:rsidR="00A71EFF" w:rsidRDefault="00783044">
      <w:pPr>
        <w:pStyle w:val="Bezodstpw"/>
        <w:jc w:val="both"/>
        <w:rPr>
          <w:sz w:val="24"/>
          <w:szCs w:val="24"/>
        </w:rPr>
      </w:pPr>
      <w:r>
        <w:rPr>
          <w:sz w:val="24"/>
          <w:szCs w:val="24"/>
        </w:rPr>
        <w:t>7. Przydział dzieci do konkretnych oddziałów w przedszkolach nastąpi po zakończeniu postępowania rekrutacyjnego.</w:t>
      </w:r>
    </w:p>
    <w:p w:rsidR="00A71EFF" w:rsidRDefault="00A71EFF">
      <w:pPr>
        <w:pStyle w:val="Bezodstpw"/>
        <w:jc w:val="both"/>
        <w:rPr>
          <w:sz w:val="24"/>
          <w:szCs w:val="24"/>
        </w:rPr>
      </w:pPr>
    </w:p>
    <w:p w:rsidR="00A71EFF" w:rsidRDefault="00783044">
      <w:pPr>
        <w:pStyle w:val="Bezodstpw"/>
        <w:jc w:val="both"/>
        <w:rPr>
          <w:sz w:val="24"/>
          <w:szCs w:val="24"/>
        </w:rPr>
      </w:pPr>
      <w:r>
        <w:rPr>
          <w:sz w:val="24"/>
          <w:szCs w:val="24"/>
        </w:rPr>
        <w:t>8. Organizacja grup przedszkolnych (jednorodnych wiekowo lub mieszanych) uzależnione jest od liczby i wieku dzieci kontynuujących</w:t>
      </w:r>
      <w:r w:rsidR="00684267">
        <w:rPr>
          <w:sz w:val="24"/>
          <w:szCs w:val="24"/>
        </w:rPr>
        <w:t xml:space="preserve"> edukację przedszkolną</w:t>
      </w:r>
      <w:r>
        <w:rPr>
          <w:sz w:val="24"/>
          <w:szCs w:val="24"/>
        </w:rPr>
        <w:t xml:space="preserve"> i przyjętych w rekrutacji do przedszkola.</w:t>
      </w:r>
    </w:p>
    <w:p w:rsidR="00A71EFF" w:rsidRDefault="00A71EFF">
      <w:pPr>
        <w:pStyle w:val="Bezodstpw"/>
        <w:jc w:val="both"/>
        <w:rPr>
          <w:sz w:val="24"/>
          <w:szCs w:val="24"/>
        </w:rPr>
      </w:pPr>
    </w:p>
    <w:p w:rsidR="00A71EFF" w:rsidRDefault="00783044">
      <w:pPr>
        <w:pStyle w:val="Bezodstpw"/>
        <w:jc w:val="center"/>
        <w:rPr>
          <w:b/>
          <w:sz w:val="24"/>
          <w:szCs w:val="24"/>
        </w:rPr>
      </w:pPr>
      <w:r>
        <w:rPr>
          <w:b/>
          <w:sz w:val="24"/>
          <w:szCs w:val="24"/>
        </w:rPr>
        <w:t>REKRUTACJA „KROK PO KROKU”</w:t>
      </w:r>
    </w:p>
    <w:p w:rsidR="00A71EFF" w:rsidRDefault="00A71EFF">
      <w:pPr>
        <w:pStyle w:val="Bezodstpw"/>
        <w:jc w:val="both"/>
        <w:rPr>
          <w:b/>
          <w:sz w:val="24"/>
          <w:szCs w:val="24"/>
        </w:rPr>
      </w:pPr>
    </w:p>
    <w:p w:rsidR="00A71EFF" w:rsidRDefault="00783044">
      <w:pPr>
        <w:pStyle w:val="Bezodstpw"/>
        <w:rPr>
          <w:b/>
          <w:i/>
          <w:sz w:val="24"/>
          <w:szCs w:val="24"/>
          <w:u w:val="single"/>
        </w:rPr>
      </w:pPr>
      <w:r>
        <w:rPr>
          <w:b/>
          <w:i/>
          <w:sz w:val="24"/>
          <w:szCs w:val="24"/>
          <w:u w:val="single"/>
        </w:rPr>
        <w:t>Krok 1 – Wybór przedszkola</w:t>
      </w:r>
    </w:p>
    <w:p w:rsidR="00A71EFF" w:rsidRDefault="00A71EFF">
      <w:pPr>
        <w:pStyle w:val="Bezodstpw"/>
        <w:rPr>
          <w:b/>
          <w:i/>
          <w:sz w:val="24"/>
          <w:szCs w:val="24"/>
          <w:u w:val="single"/>
        </w:rPr>
      </w:pPr>
    </w:p>
    <w:p w:rsidR="00A71EFF" w:rsidRDefault="00783044">
      <w:pPr>
        <w:pStyle w:val="Bezodstpw"/>
        <w:jc w:val="both"/>
      </w:pPr>
      <w:r>
        <w:rPr>
          <w:sz w:val="24"/>
          <w:szCs w:val="24"/>
        </w:rPr>
        <w:t>Przed wyborem przedszkola warto dokładnie zapoznać się z ofertą wszystkich pilskich jednostek, warunkami organizacyjnymi oraz odwiedzić je wspólnie z dzieckiem. Szczegółowe informacje o przedszkolach można znaleźć w Informatorze na stronie Na</w:t>
      </w:r>
      <w:r w:rsidR="00C06052">
        <w:rPr>
          <w:sz w:val="24"/>
          <w:szCs w:val="24"/>
        </w:rPr>
        <w:t>boru 2023</w:t>
      </w:r>
      <w:r>
        <w:rPr>
          <w:sz w:val="24"/>
          <w:szCs w:val="24"/>
        </w:rPr>
        <w:t xml:space="preserve"> oraz stronach internetowych poszczególnych przedszkoli.</w:t>
      </w:r>
    </w:p>
    <w:p w:rsidR="00A71EFF" w:rsidRDefault="00A71EFF">
      <w:pPr>
        <w:pStyle w:val="Bezodstpw"/>
        <w:jc w:val="both"/>
        <w:rPr>
          <w:sz w:val="24"/>
          <w:szCs w:val="24"/>
        </w:rPr>
      </w:pPr>
    </w:p>
    <w:p w:rsidR="00A71EFF" w:rsidRDefault="00783044">
      <w:pPr>
        <w:pStyle w:val="Bezodstpw"/>
        <w:jc w:val="both"/>
        <w:rPr>
          <w:b/>
          <w:i/>
          <w:sz w:val="24"/>
          <w:szCs w:val="24"/>
          <w:u w:val="single"/>
        </w:rPr>
      </w:pPr>
      <w:r>
        <w:rPr>
          <w:b/>
          <w:i/>
          <w:sz w:val="24"/>
          <w:szCs w:val="24"/>
          <w:u w:val="single"/>
        </w:rPr>
        <w:t>Krok 2 – Wypełnienie „Wniosku o przyjęcie dziecka do przedszkola”</w:t>
      </w:r>
    </w:p>
    <w:p w:rsidR="00A71EFF" w:rsidRDefault="00A71EFF">
      <w:pPr>
        <w:pStyle w:val="Bezodstpw"/>
        <w:jc w:val="both"/>
        <w:rPr>
          <w:b/>
          <w:i/>
          <w:sz w:val="24"/>
          <w:szCs w:val="24"/>
          <w:u w:val="single"/>
        </w:rPr>
      </w:pPr>
    </w:p>
    <w:p w:rsidR="00A71EFF" w:rsidRDefault="00783044">
      <w:pPr>
        <w:pStyle w:val="Bezodstpw"/>
        <w:jc w:val="both"/>
      </w:pPr>
      <w:r>
        <w:rPr>
          <w:sz w:val="24"/>
          <w:szCs w:val="24"/>
        </w:rPr>
        <w:t xml:space="preserve">Wniosek o przyjęcie dziecka </w:t>
      </w:r>
      <w:r>
        <w:rPr>
          <w:b/>
          <w:sz w:val="24"/>
          <w:szCs w:val="24"/>
        </w:rPr>
        <w:t>można wypełnić na dwa sposoby:</w:t>
      </w:r>
    </w:p>
    <w:p w:rsidR="00A71EFF" w:rsidRPr="00F93943" w:rsidRDefault="00783044" w:rsidP="00F93943">
      <w:pPr>
        <w:pStyle w:val="Bezodstpw"/>
        <w:numPr>
          <w:ilvl w:val="0"/>
          <w:numId w:val="35"/>
        </w:numPr>
        <w:jc w:val="both"/>
      </w:pPr>
      <w:r>
        <w:rPr>
          <w:b/>
          <w:sz w:val="24"/>
          <w:szCs w:val="24"/>
        </w:rPr>
        <w:t xml:space="preserve">elektronicznie na stronie internetowej </w:t>
      </w:r>
      <w:hyperlink r:id="rId9" w:history="1">
        <w:r>
          <w:rPr>
            <w:rStyle w:val="Internetlink"/>
            <w:b/>
            <w:sz w:val="24"/>
            <w:szCs w:val="24"/>
          </w:rPr>
          <w:t>http://nabor.pcss.pl/pila</w:t>
        </w:r>
      </w:hyperlink>
      <w:r>
        <w:rPr>
          <w:b/>
          <w:sz w:val="24"/>
          <w:szCs w:val="24"/>
          <w:u w:val="single"/>
        </w:rPr>
        <w:t xml:space="preserve"> </w:t>
      </w:r>
      <w:r>
        <w:rPr>
          <w:sz w:val="24"/>
          <w:szCs w:val="24"/>
        </w:rPr>
        <w:t>w zakładce Przedszkola.</w:t>
      </w:r>
    </w:p>
    <w:p w:rsidR="00A71EFF" w:rsidRDefault="00783044">
      <w:pPr>
        <w:pStyle w:val="Bezodstpw"/>
        <w:jc w:val="both"/>
        <w:rPr>
          <w:sz w:val="24"/>
          <w:szCs w:val="24"/>
        </w:rPr>
      </w:pPr>
      <w:r>
        <w:rPr>
          <w:sz w:val="24"/>
          <w:szCs w:val="24"/>
        </w:rPr>
        <w:t>System wygeneruje dla Państwa nazwę użytkownika oraz hasło dostępu , które pozwoli sprawdzić, czy dziecko otrzymało miejsce w wybranym przedszkolu.</w:t>
      </w:r>
    </w:p>
    <w:p w:rsidR="00F93943" w:rsidRDefault="00F93943">
      <w:pPr>
        <w:pStyle w:val="Bezodstpw"/>
        <w:jc w:val="both"/>
        <w:rPr>
          <w:sz w:val="24"/>
          <w:szCs w:val="24"/>
        </w:rPr>
      </w:pPr>
    </w:p>
    <w:p w:rsidR="00A71EFF" w:rsidRPr="00F93943" w:rsidRDefault="00783044" w:rsidP="00F93943">
      <w:pPr>
        <w:pStyle w:val="Bezodstpw"/>
        <w:numPr>
          <w:ilvl w:val="0"/>
          <w:numId w:val="35"/>
        </w:numPr>
        <w:jc w:val="both"/>
      </w:pPr>
      <w:r>
        <w:rPr>
          <w:b/>
          <w:sz w:val="24"/>
          <w:szCs w:val="24"/>
        </w:rPr>
        <w:t xml:space="preserve">w formie papierowej </w:t>
      </w:r>
      <w:r>
        <w:rPr>
          <w:sz w:val="24"/>
          <w:szCs w:val="24"/>
        </w:rPr>
        <w:t>(formularze dostępne w przedszkolach).</w:t>
      </w:r>
    </w:p>
    <w:p w:rsidR="00A71EFF" w:rsidRDefault="00783044">
      <w:pPr>
        <w:pStyle w:val="Bezodstpw"/>
        <w:jc w:val="both"/>
        <w:rPr>
          <w:sz w:val="24"/>
          <w:szCs w:val="24"/>
        </w:rPr>
      </w:pPr>
      <w:r>
        <w:rPr>
          <w:sz w:val="24"/>
          <w:szCs w:val="24"/>
        </w:rPr>
        <w:t>Wypełniony wniosek:</w:t>
      </w:r>
    </w:p>
    <w:p w:rsidR="00A71EFF" w:rsidRDefault="00783044">
      <w:pPr>
        <w:pStyle w:val="Bezodstpw"/>
        <w:jc w:val="both"/>
        <w:rPr>
          <w:sz w:val="24"/>
          <w:szCs w:val="24"/>
        </w:rPr>
      </w:pPr>
      <w:r>
        <w:rPr>
          <w:sz w:val="24"/>
          <w:szCs w:val="24"/>
        </w:rPr>
        <w:lastRenderedPageBreak/>
        <w:tab/>
        <w:t>-   podpisują oboje rodzice/prawni opiekunowie dziecka,</w:t>
      </w:r>
    </w:p>
    <w:p w:rsidR="00A71EFF" w:rsidRDefault="00783044">
      <w:pPr>
        <w:pStyle w:val="Bezodstpw"/>
        <w:ind w:left="708"/>
        <w:jc w:val="both"/>
        <w:rPr>
          <w:sz w:val="24"/>
          <w:szCs w:val="24"/>
        </w:rPr>
      </w:pPr>
      <w:r>
        <w:rPr>
          <w:sz w:val="24"/>
          <w:szCs w:val="24"/>
        </w:rPr>
        <w:t>- podpisy złożone we wniosku są potwierdzeniem zgodności ze stanem faktycznym informacji zawartych we wniosku.</w:t>
      </w:r>
    </w:p>
    <w:p w:rsidR="00A71EFF" w:rsidRDefault="00A71EFF">
      <w:pPr>
        <w:pStyle w:val="Bezodstpw"/>
        <w:jc w:val="both"/>
        <w:rPr>
          <w:b/>
          <w:sz w:val="24"/>
          <w:szCs w:val="24"/>
        </w:rPr>
      </w:pPr>
    </w:p>
    <w:p w:rsidR="00A71EFF" w:rsidRDefault="00783044">
      <w:pPr>
        <w:pStyle w:val="Bezodstpw"/>
        <w:jc w:val="both"/>
        <w:rPr>
          <w:b/>
          <w:sz w:val="24"/>
          <w:szCs w:val="24"/>
        </w:rPr>
      </w:pPr>
      <w:r>
        <w:rPr>
          <w:b/>
          <w:sz w:val="24"/>
          <w:szCs w:val="24"/>
        </w:rPr>
        <w:t>Ważne!</w:t>
      </w:r>
    </w:p>
    <w:p w:rsidR="00A71EFF" w:rsidRDefault="00783044">
      <w:pPr>
        <w:pStyle w:val="Bezodstpw"/>
        <w:jc w:val="both"/>
      </w:pPr>
      <w:r>
        <w:rPr>
          <w:b/>
          <w:sz w:val="24"/>
          <w:szCs w:val="24"/>
        </w:rPr>
        <w:t>Wypełnieni</w:t>
      </w:r>
      <w:r w:rsidR="00C06052">
        <w:rPr>
          <w:b/>
          <w:sz w:val="24"/>
          <w:szCs w:val="24"/>
        </w:rPr>
        <w:t>e wniosku na stronie Naboru 2023</w:t>
      </w:r>
      <w:r>
        <w:rPr>
          <w:b/>
          <w:sz w:val="24"/>
          <w:szCs w:val="24"/>
        </w:rPr>
        <w:t xml:space="preserve"> bez jego wydrukowania, podpisania oraz dostarczenia do przedszkola </w:t>
      </w:r>
      <w:r>
        <w:rPr>
          <w:b/>
          <w:sz w:val="24"/>
          <w:szCs w:val="24"/>
          <w:u w:val="single"/>
        </w:rPr>
        <w:t xml:space="preserve">nie jest zgłoszeniem </w:t>
      </w:r>
      <w:r>
        <w:rPr>
          <w:b/>
          <w:sz w:val="24"/>
          <w:szCs w:val="24"/>
        </w:rPr>
        <w:t>– takie dziecko nie bierze udziału w procesie rekrutacji.</w:t>
      </w:r>
    </w:p>
    <w:p w:rsidR="00A71EFF" w:rsidRDefault="00A71EFF">
      <w:pPr>
        <w:pStyle w:val="Bezodstpw"/>
        <w:jc w:val="both"/>
        <w:rPr>
          <w:b/>
          <w:sz w:val="24"/>
          <w:szCs w:val="24"/>
        </w:rPr>
      </w:pPr>
    </w:p>
    <w:p w:rsidR="00A71EFF" w:rsidRDefault="00783044">
      <w:pPr>
        <w:pStyle w:val="Bezodstpw"/>
        <w:jc w:val="both"/>
        <w:rPr>
          <w:b/>
          <w:i/>
          <w:sz w:val="24"/>
          <w:szCs w:val="24"/>
          <w:u w:val="single"/>
        </w:rPr>
      </w:pPr>
      <w:r>
        <w:rPr>
          <w:b/>
          <w:i/>
          <w:sz w:val="24"/>
          <w:szCs w:val="24"/>
          <w:u w:val="single"/>
        </w:rPr>
        <w:t>Krok 3 – Potwierdzenie wniosku w przedszkolu pierwszego wyboru</w:t>
      </w:r>
    </w:p>
    <w:p w:rsidR="00A71EFF" w:rsidRDefault="00A71EFF">
      <w:pPr>
        <w:pStyle w:val="Bezodstpw"/>
        <w:jc w:val="both"/>
        <w:rPr>
          <w:b/>
          <w:i/>
          <w:sz w:val="24"/>
          <w:szCs w:val="24"/>
          <w:u w:val="single"/>
        </w:rPr>
      </w:pPr>
    </w:p>
    <w:p w:rsidR="00A71EFF" w:rsidRDefault="00783044">
      <w:pPr>
        <w:pStyle w:val="Bezodstpw"/>
        <w:numPr>
          <w:ilvl w:val="0"/>
          <w:numId w:val="27"/>
        </w:numPr>
        <w:jc w:val="both"/>
        <w:rPr>
          <w:sz w:val="24"/>
          <w:szCs w:val="24"/>
        </w:rPr>
      </w:pPr>
      <w:r>
        <w:rPr>
          <w:sz w:val="24"/>
          <w:szCs w:val="24"/>
        </w:rPr>
        <w:t xml:space="preserve">Aby wziąć udział w rekrutacji, rodzic zobowiązany jest do złożenia wniosku         </w:t>
      </w:r>
      <w:r w:rsidR="00F93943">
        <w:rPr>
          <w:sz w:val="24"/>
          <w:szCs w:val="24"/>
        </w:rPr>
        <w:t>o </w:t>
      </w:r>
      <w:r>
        <w:rPr>
          <w:sz w:val="24"/>
          <w:szCs w:val="24"/>
        </w:rPr>
        <w:t>przyjęcie dziecka w przedszkolu pierwszego wyboru oraz przedłożenia wymaganych dokumentów lub oświadczeń potwierdzających spełnienie kryteriów zaznaczonych przy składaniu wniosku.</w:t>
      </w:r>
    </w:p>
    <w:p w:rsidR="00A71EFF" w:rsidRDefault="00A71EFF">
      <w:pPr>
        <w:pStyle w:val="Bezodstpw"/>
        <w:ind w:left="720"/>
        <w:jc w:val="both"/>
        <w:rPr>
          <w:sz w:val="24"/>
          <w:szCs w:val="24"/>
        </w:rPr>
      </w:pPr>
    </w:p>
    <w:p w:rsidR="00A71EFF" w:rsidRDefault="00783044">
      <w:pPr>
        <w:pStyle w:val="Bezodstpw"/>
        <w:numPr>
          <w:ilvl w:val="0"/>
          <w:numId w:val="20"/>
        </w:numPr>
        <w:jc w:val="both"/>
        <w:rPr>
          <w:sz w:val="24"/>
          <w:szCs w:val="24"/>
        </w:rPr>
      </w:pPr>
      <w:r>
        <w:rPr>
          <w:sz w:val="24"/>
          <w:szCs w:val="24"/>
        </w:rPr>
        <w:t xml:space="preserve">Jeśli rodzic wypełnił wniosek za pośrednictwem strony internetowej, to zostanie on zapisany w systemie, ale zarejestrowany dopiero w momencie, gdy prawidłowo wypełniony dokument zostanie wydrukowany, podpisany                  </w:t>
      </w:r>
      <w:r w:rsidR="00F93943">
        <w:rPr>
          <w:sz w:val="24"/>
          <w:szCs w:val="24"/>
        </w:rPr>
        <w:t>i </w:t>
      </w:r>
      <w:r>
        <w:rPr>
          <w:sz w:val="24"/>
          <w:szCs w:val="24"/>
        </w:rPr>
        <w:t>dostarczony do przedszkola pierwszego wyboru.</w:t>
      </w:r>
    </w:p>
    <w:p w:rsidR="00A71EFF" w:rsidRDefault="00A71EFF">
      <w:pPr>
        <w:pStyle w:val="Bezodstpw"/>
        <w:jc w:val="both"/>
        <w:rPr>
          <w:sz w:val="24"/>
          <w:szCs w:val="24"/>
        </w:rPr>
      </w:pPr>
    </w:p>
    <w:p w:rsidR="00A71EFF" w:rsidRDefault="00783044">
      <w:pPr>
        <w:pStyle w:val="Bezodstpw"/>
        <w:numPr>
          <w:ilvl w:val="0"/>
          <w:numId w:val="20"/>
        </w:numPr>
        <w:jc w:val="both"/>
        <w:rPr>
          <w:sz w:val="24"/>
          <w:szCs w:val="24"/>
        </w:rPr>
      </w:pPr>
      <w:r>
        <w:rPr>
          <w:sz w:val="24"/>
          <w:szCs w:val="24"/>
        </w:rPr>
        <w:t>Jeżeli rodzic wypełnił wniosek w wersji papierowej zobowiązany jest dostarczyć go osobiście do przedszkola pierwszego wyboru. Przeszkolony pracownik przedszkola wprowadzi do systemu elektronicznego wszystkie dane zawarte we wniosku.</w:t>
      </w:r>
    </w:p>
    <w:p w:rsidR="00A71EFF" w:rsidRDefault="00A71EFF">
      <w:pPr>
        <w:pStyle w:val="Bezodstpw"/>
        <w:ind w:left="720"/>
        <w:jc w:val="both"/>
        <w:rPr>
          <w:sz w:val="24"/>
          <w:szCs w:val="24"/>
        </w:rPr>
      </w:pPr>
    </w:p>
    <w:p w:rsidR="00A71EFF" w:rsidRDefault="00783044">
      <w:pPr>
        <w:pStyle w:val="Bezodstpw"/>
        <w:numPr>
          <w:ilvl w:val="0"/>
          <w:numId w:val="20"/>
        </w:numPr>
        <w:jc w:val="both"/>
        <w:rPr>
          <w:sz w:val="24"/>
          <w:szCs w:val="24"/>
        </w:rPr>
      </w:pPr>
      <w:r>
        <w:rPr>
          <w:sz w:val="24"/>
          <w:szCs w:val="24"/>
        </w:rPr>
        <w:t>Dane wprowadzone do systemu przez przedszkole pierwszego wyboru przekazywane są w formie elektronicznej do jednostek z drugiej i trzeciej preferencji.</w:t>
      </w:r>
    </w:p>
    <w:p w:rsidR="00A71EFF" w:rsidRDefault="00A71EFF">
      <w:pPr>
        <w:pStyle w:val="Bezodstpw"/>
        <w:jc w:val="both"/>
        <w:rPr>
          <w:sz w:val="24"/>
          <w:szCs w:val="24"/>
        </w:rPr>
      </w:pPr>
    </w:p>
    <w:p w:rsidR="00A71EFF" w:rsidRDefault="00783044">
      <w:pPr>
        <w:pStyle w:val="Bezodstpw"/>
        <w:numPr>
          <w:ilvl w:val="0"/>
          <w:numId w:val="20"/>
        </w:numPr>
        <w:jc w:val="both"/>
        <w:rPr>
          <w:sz w:val="24"/>
          <w:szCs w:val="24"/>
        </w:rPr>
      </w:pPr>
      <w:r>
        <w:rPr>
          <w:sz w:val="24"/>
          <w:szCs w:val="24"/>
        </w:rPr>
        <w:t>Przedszkole przyjmujące wniosek potwierdzi na kopii przyjęcie zgłoszenie dziecka do wybranego przedszkola i zarejestruje je w systemie.</w:t>
      </w:r>
    </w:p>
    <w:p w:rsidR="00A71EFF" w:rsidRDefault="00A71EFF">
      <w:pPr>
        <w:pStyle w:val="Bezodstpw"/>
        <w:jc w:val="both"/>
        <w:rPr>
          <w:sz w:val="24"/>
          <w:szCs w:val="24"/>
        </w:rPr>
      </w:pPr>
    </w:p>
    <w:p w:rsidR="00A71EFF" w:rsidRDefault="00783044">
      <w:pPr>
        <w:pStyle w:val="Bezodstpw"/>
        <w:jc w:val="both"/>
        <w:rPr>
          <w:b/>
          <w:sz w:val="24"/>
          <w:szCs w:val="24"/>
        </w:rPr>
      </w:pPr>
      <w:r>
        <w:rPr>
          <w:b/>
          <w:sz w:val="24"/>
          <w:szCs w:val="24"/>
        </w:rPr>
        <w:t>Ważne, aby wniosek był kompletny i złożony w terminie, przy czym kolejność składania wniosków nie wpływa na wynik rekrutacji.</w:t>
      </w:r>
    </w:p>
    <w:p w:rsidR="00A71EFF" w:rsidRDefault="00A71EFF">
      <w:pPr>
        <w:pStyle w:val="Bezodstpw"/>
        <w:jc w:val="both"/>
        <w:rPr>
          <w:b/>
          <w:sz w:val="24"/>
          <w:szCs w:val="24"/>
        </w:rPr>
      </w:pPr>
    </w:p>
    <w:p w:rsidR="00A71EFF" w:rsidRDefault="00783044">
      <w:pPr>
        <w:pStyle w:val="Bezodstpw"/>
        <w:jc w:val="both"/>
        <w:rPr>
          <w:b/>
          <w:i/>
          <w:sz w:val="24"/>
          <w:szCs w:val="24"/>
          <w:u w:val="single"/>
        </w:rPr>
      </w:pPr>
      <w:r>
        <w:rPr>
          <w:b/>
          <w:i/>
          <w:sz w:val="24"/>
          <w:szCs w:val="24"/>
          <w:u w:val="single"/>
        </w:rPr>
        <w:t>Krok 4 – Weryfikacja dokumentów potwierdzających spełnianie kryteriów kwalifikacyjnych zgłoszonych przy rejestrowaniu wniosku w przedszkolu.</w:t>
      </w:r>
    </w:p>
    <w:p w:rsidR="00A71EFF" w:rsidRDefault="00A71EFF">
      <w:pPr>
        <w:pStyle w:val="Bezodstpw"/>
        <w:jc w:val="both"/>
        <w:rPr>
          <w:b/>
          <w:i/>
          <w:sz w:val="24"/>
          <w:szCs w:val="24"/>
          <w:u w:val="single"/>
        </w:rPr>
      </w:pPr>
    </w:p>
    <w:p w:rsidR="00A71EFF" w:rsidRDefault="00783044">
      <w:pPr>
        <w:pStyle w:val="Bezodstpw"/>
        <w:numPr>
          <w:ilvl w:val="0"/>
          <w:numId w:val="28"/>
        </w:numPr>
        <w:jc w:val="both"/>
        <w:rPr>
          <w:sz w:val="24"/>
          <w:szCs w:val="24"/>
        </w:rPr>
      </w:pPr>
      <w:r>
        <w:rPr>
          <w:sz w:val="24"/>
          <w:szCs w:val="24"/>
        </w:rPr>
        <w:t>Do wniosku rodzice dołączają dokumenty/oświadczenia potwierdzające spełnianie kryteriów.</w:t>
      </w:r>
    </w:p>
    <w:p w:rsidR="00A71EFF" w:rsidRDefault="00A71EFF">
      <w:pPr>
        <w:pStyle w:val="Bezodstpw"/>
        <w:jc w:val="both"/>
        <w:rPr>
          <w:sz w:val="24"/>
          <w:szCs w:val="24"/>
        </w:rPr>
      </w:pPr>
    </w:p>
    <w:p w:rsidR="00A71EFF" w:rsidRDefault="00783044">
      <w:pPr>
        <w:pStyle w:val="Bezodstpw"/>
        <w:numPr>
          <w:ilvl w:val="0"/>
          <w:numId w:val="22"/>
        </w:numPr>
        <w:jc w:val="both"/>
        <w:rPr>
          <w:sz w:val="24"/>
          <w:szCs w:val="24"/>
        </w:rPr>
      </w:pPr>
      <w:r>
        <w:rPr>
          <w:sz w:val="24"/>
          <w:szCs w:val="24"/>
        </w:rPr>
        <w:t>Oświadczenia składa się pod rygorem odpowiedzialności karnej za składanie fałszywych zeznań. Składający oświadczenie jest obowiązany do zawarcia w nim klauzuli następującej treści: „Jestem świadomy odpowiedzialności karnej za złożenie fałszywego oświadczenia” (art. 150 ust. 6).</w:t>
      </w:r>
    </w:p>
    <w:p w:rsidR="00F93943" w:rsidRDefault="00F93943" w:rsidP="00F93943">
      <w:pPr>
        <w:pStyle w:val="Bezodstpw"/>
        <w:ind w:left="720"/>
        <w:jc w:val="both"/>
        <w:rPr>
          <w:sz w:val="24"/>
          <w:szCs w:val="24"/>
        </w:rPr>
      </w:pPr>
    </w:p>
    <w:p w:rsidR="00A71EFF" w:rsidRDefault="00783044">
      <w:pPr>
        <w:pStyle w:val="Bezodstpw"/>
        <w:numPr>
          <w:ilvl w:val="0"/>
          <w:numId w:val="22"/>
        </w:numPr>
        <w:jc w:val="both"/>
        <w:rPr>
          <w:sz w:val="24"/>
          <w:szCs w:val="24"/>
        </w:rPr>
      </w:pPr>
      <w:r>
        <w:rPr>
          <w:sz w:val="24"/>
          <w:szCs w:val="24"/>
        </w:rPr>
        <w:lastRenderedPageBreak/>
        <w:t xml:space="preserve">Za sprawdzenie i potwierdzenie zgodności informacji zawartych we wniosku       </w:t>
      </w:r>
      <w:r w:rsidR="00F93943">
        <w:rPr>
          <w:sz w:val="24"/>
          <w:szCs w:val="24"/>
        </w:rPr>
        <w:t>z </w:t>
      </w:r>
      <w:r>
        <w:rPr>
          <w:sz w:val="24"/>
          <w:szCs w:val="24"/>
        </w:rPr>
        <w:t>informacjami w systemie informatycznym oraz wydanie rodzicom potwierdzenia przyjęcia wniosku odpowiedzialny jest dyrektor przedszkola pierwszego wyboru.</w:t>
      </w:r>
    </w:p>
    <w:p w:rsidR="00A71EFF" w:rsidRDefault="00783044">
      <w:pPr>
        <w:pStyle w:val="Bezodstpw"/>
        <w:numPr>
          <w:ilvl w:val="0"/>
          <w:numId w:val="22"/>
        </w:numPr>
        <w:jc w:val="both"/>
        <w:rPr>
          <w:sz w:val="24"/>
          <w:szCs w:val="24"/>
        </w:rPr>
      </w:pPr>
      <w:r>
        <w:rPr>
          <w:sz w:val="24"/>
          <w:szCs w:val="24"/>
        </w:rPr>
        <w:t>Rodzice, którzy posiadają nazwę użytkownika oraz hasło, mogą sprawdzać wyniki rekrutacji w Internecie.</w:t>
      </w:r>
    </w:p>
    <w:p w:rsidR="00A71EFF" w:rsidRDefault="00A71EFF">
      <w:pPr>
        <w:pStyle w:val="Bezodstpw"/>
        <w:jc w:val="both"/>
        <w:rPr>
          <w:sz w:val="24"/>
          <w:szCs w:val="24"/>
        </w:rPr>
      </w:pPr>
    </w:p>
    <w:p w:rsidR="00A71EFF" w:rsidRDefault="00783044">
      <w:pPr>
        <w:pStyle w:val="Bezodstpw"/>
        <w:jc w:val="both"/>
        <w:rPr>
          <w:b/>
          <w:i/>
          <w:sz w:val="24"/>
          <w:szCs w:val="24"/>
          <w:u w:val="single"/>
        </w:rPr>
      </w:pPr>
      <w:r>
        <w:rPr>
          <w:b/>
          <w:i/>
          <w:sz w:val="24"/>
          <w:szCs w:val="24"/>
          <w:u w:val="single"/>
        </w:rPr>
        <w:t>Krok 5 – Postępowanie rekrutacyjne – praca komisji rekrutacyjnej</w:t>
      </w:r>
    </w:p>
    <w:p w:rsidR="00A71EFF" w:rsidRDefault="00A71EFF">
      <w:pPr>
        <w:pStyle w:val="Bezodstpw"/>
        <w:jc w:val="both"/>
        <w:rPr>
          <w:b/>
          <w:i/>
          <w:sz w:val="24"/>
          <w:szCs w:val="24"/>
          <w:u w:val="single"/>
        </w:rPr>
      </w:pPr>
    </w:p>
    <w:p w:rsidR="00A71EFF" w:rsidRDefault="00783044">
      <w:pPr>
        <w:pStyle w:val="Bezodstpw"/>
        <w:numPr>
          <w:ilvl w:val="0"/>
          <w:numId w:val="29"/>
        </w:numPr>
        <w:jc w:val="both"/>
        <w:rPr>
          <w:sz w:val="24"/>
          <w:szCs w:val="24"/>
        </w:rPr>
      </w:pPr>
      <w:r>
        <w:rPr>
          <w:sz w:val="24"/>
          <w:szCs w:val="24"/>
        </w:rPr>
        <w:t>Postępowanie rekrutacyjne przeprowadza komisja rekrutacyjna powołana przez dyrektora przedszkola. Dyrektor wyznacza skład komisji oraz jej przewodniczącego (art. 157 ust. 1).</w:t>
      </w:r>
    </w:p>
    <w:p w:rsidR="00A71EFF" w:rsidRDefault="00783044">
      <w:pPr>
        <w:pStyle w:val="Bezodstpw"/>
        <w:jc w:val="both"/>
        <w:rPr>
          <w:color w:val="FF0000"/>
          <w:sz w:val="24"/>
          <w:szCs w:val="24"/>
        </w:rPr>
      </w:pPr>
      <w:r>
        <w:rPr>
          <w:color w:val="FF0000"/>
          <w:sz w:val="24"/>
          <w:szCs w:val="24"/>
        </w:rPr>
        <w:t xml:space="preserve"> </w:t>
      </w:r>
    </w:p>
    <w:p w:rsidR="00A71EFF" w:rsidRDefault="00783044">
      <w:pPr>
        <w:pStyle w:val="Bezodstpw"/>
        <w:numPr>
          <w:ilvl w:val="0"/>
          <w:numId w:val="24"/>
        </w:numPr>
        <w:jc w:val="both"/>
        <w:rPr>
          <w:sz w:val="24"/>
          <w:szCs w:val="24"/>
        </w:rPr>
      </w:pPr>
      <w:r>
        <w:rPr>
          <w:sz w:val="24"/>
          <w:szCs w:val="24"/>
        </w:rPr>
        <w:t>Komisja rekrutacyjna rozpatruje wniosek w każdym przedszkolu wskazanym na liście preferencji.</w:t>
      </w:r>
    </w:p>
    <w:p w:rsidR="00A71EFF" w:rsidRDefault="00A71EFF">
      <w:pPr>
        <w:pStyle w:val="Bezodstpw"/>
        <w:jc w:val="both"/>
        <w:rPr>
          <w:sz w:val="24"/>
          <w:szCs w:val="24"/>
        </w:rPr>
      </w:pPr>
    </w:p>
    <w:p w:rsidR="00A71EFF" w:rsidRDefault="00783044">
      <w:pPr>
        <w:pStyle w:val="Bezodstpw"/>
        <w:numPr>
          <w:ilvl w:val="0"/>
          <w:numId w:val="24"/>
        </w:numPr>
        <w:jc w:val="both"/>
        <w:rPr>
          <w:sz w:val="24"/>
          <w:szCs w:val="24"/>
        </w:rPr>
      </w:pPr>
      <w:r>
        <w:rPr>
          <w:sz w:val="24"/>
          <w:szCs w:val="24"/>
        </w:rPr>
        <w:t xml:space="preserve">Postępowanie rekrutacyjne prowadzone jest w terminach określonych               </w:t>
      </w:r>
      <w:r w:rsidR="00F93943">
        <w:rPr>
          <w:sz w:val="24"/>
          <w:szCs w:val="24"/>
        </w:rPr>
        <w:t>w </w:t>
      </w:r>
      <w:r>
        <w:rPr>
          <w:sz w:val="24"/>
          <w:szCs w:val="24"/>
        </w:rPr>
        <w:t>terminarzu postępowania rekrutacyjnego.</w:t>
      </w:r>
    </w:p>
    <w:p w:rsidR="00A71EFF" w:rsidRDefault="00A71EFF">
      <w:pPr>
        <w:pStyle w:val="Bezodstpw"/>
        <w:jc w:val="both"/>
        <w:rPr>
          <w:sz w:val="24"/>
          <w:szCs w:val="24"/>
        </w:rPr>
      </w:pPr>
    </w:p>
    <w:p w:rsidR="00A71EFF" w:rsidRDefault="00783044">
      <w:pPr>
        <w:pStyle w:val="Bezodstpw"/>
        <w:numPr>
          <w:ilvl w:val="0"/>
          <w:numId w:val="24"/>
        </w:numPr>
        <w:jc w:val="both"/>
        <w:rPr>
          <w:sz w:val="24"/>
          <w:szCs w:val="24"/>
        </w:rPr>
      </w:pPr>
      <w:r>
        <w:rPr>
          <w:sz w:val="24"/>
          <w:szCs w:val="24"/>
        </w:rPr>
        <w:t>W przypadku, gdy liczba kandydatów zamieszkałych na terenie Gminy Piła przekracza liczbę wolnych miejsc, komisja rekrutacyjna, po weryfikacji wniosków, ustala kolejność przyjęć na podstawie spełnianych przez kandydatów kryteriów.</w:t>
      </w:r>
    </w:p>
    <w:p w:rsidR="00A71EFF" w:rsidRDefault="00A71EFF">
      <w:pPr>
        <w:pStyle w:val="Bezodstpw"/>
        <w:jc w:val="both"/>
        <w:rPr>
          <w:sz w:val="24"/>
          <w:szCs w:val="24"/>
        </w:rPr>
      </w:pPr>
    </w:p>
    <w:p w:rsidR="00A71EFF" w:rsidRDefault="00783044">
      <w:pPr>
        <w:pStyle w:val="Bezodstpw"/>
        <w:numPr>
          <w:ilvl w:val="0"/>
          <w:numId w:val="24"/>
        </w:numPr>
        <w:jc w:val="both"/>
        <w:rPr>
          <w:sz w:val="24"/>
          <w:szCs w:val="24"/>
        </w:rPr>
      </w:pPr>
      <w:r>
        <w:rPr>
          <w:sz w:val="24"/>
          <w:szCs w:val="24"/>
        </w:rPr>
        <w:t>W przypadku braku potwierdzenia okoliczności zawartych w oświadczeniu, komisja rekrutacyjna, rozpatrując wniosek, nie uwzględnia kryterium, które nie zostało potwierdzone.</w:t>
      </w:r>
    </w:p>
    <w:p w:rsidR="00A71EFF" w:rsidRDefault="00A71EFF">
      <w:pPr>
        <w:pStyle w:val="Bezodstpw"/>
        <w:jc w:val="both"/>
        <w:rPr>
          <w:sz w:val="24"/>
          <w:szCs w:val="24"/>
        </w:rPr>
      </w:pPr>
    </w:p>
    <w:p w:rsidR="00A71EFF" w:rsidRDefault="00783044">
      <w:pPr>
        <w:pStyle w:val="Bezodstpw"/>
        <w:jc w:val="both"/>
        <w:rPr>
          <w:b/>
          <w:i/>
          <w:sz w:val="24"/>
          <w:szCs w:val="24"/>
          <w:u w:val="single"/>
        </w:rPr>
      </w:pPr>
      <w:r>
        <w:rPr>
          <w:b/>
          <w:i/>
          <w:sz w:val="24"/>
          <w:szCs w:val="24"/>
          <w:u w:val="single"/>
        </w:rPr>
        <w:t>Krok 6 – Ustalenie listy kandydatów zakwalifikowanych na podstawie kryteriów</w:t>
      </w:r>
    </w:p>
    <w:p w:rsidR="00A71EFF" w:rsidRDefault="00A71EFF">
      <w:pPr>
        <w:pStyle w:val="Bezodstpw"/>
        <w:jc w:val="both"/>
        <w:rPr>
          <w:b/>
          <w:i/>
          <w:sz w:val="24"/>
          <w:szCs w:val="24"/>
          <w:u w:val="single"/>
        </w:rPr>
      </w:pPr>
    </w:p>
    <w:p w:rsidR="00A71EFF" w:rsidRDefault="00783044">
      <w:pPr>
        <w:pStyle w:val="Bezodstpw"/>
        <w:numPr>
          <w:ilvl w:val="0"/>
          <w:numId w:val="30"/>
        </w:numPr>
        <w:jc w:val="both"/>
        <w:rPr>
          <w:sz w:val="24"/>
          <w:szCs w:val="24"/>
        </w:rPr>
      </w:pPr>
      <w:r>
        <w:rPr>
          <w:sz w:val="24"/>
          <w:szCs w:val="24"/>
        </w:rPr>
        <w:t>W przypadku, gdy liczba kandydatów przewyższa liczbę miejsc, komisja rekrutacyjna ustala kolejność przyjmowania dzieci na podstawie pozostałych kryteriów kwalifikacyjnych.</w:t>
      </w:r>
    </w:p>
    <w:p w:rsidR="00A71EFF" w:rsidRDefault="00A71EFF">
      <w:pPr>
        <w:pStyle w:val="Bezodstpw"/>
        <w:jc w:val="both"/>
        <w:rPr>
          <w:sz w:val="24"/>
          <w:szCs w:val="24"/>
        </w:rPr>
      </w:pPr>
    </w:p>
    <w:p w:rsidR="00A71EFF" w:rsidRDefault="00783044">
      <w:pPr>
        <w:pStyle w:val="Bezodstpw"/>
        <w:numPr>
          <w:ilvl w:val="0"/>
          <w:numId w:val="4"/>
        </w:numPr>
        <w:jc w:val="both"/>
        <w:rPr>
          <w:sz w:val="24"/>
          <w:szCs w:val="24"/>
        </w:rPr>
      </w:pPr>
      <w:r>
        <w:rPr>
          <w:sz w:val="24"/>
          <w:szCs w:val="24"/>
        </w:rPr>
        <w:t>Komisja rekrutacyjna w pierwszej kolejności bierze pod uwagę kryteria określone w art. 131 ust. 2 ustawy, tzw. kryteria ustawowe, które maja jednakową wartość.</w:t>
      </w:r>
    </w:p>
    <w:p w:rsidR="00A71EFF" w:rsidRDefault="00A71EFF">
      <w:pPr>
        <w:pStyle w:val="Bezodstpw"/>
        <w:jc w:val="both"/>
        <w:rPr>
          <w:sz w:val="24"/>
          <w:szCs w:val="24"/>
        </w:rPr>
      </w:pPr>
    </w:p>
    <w:p w:rsidR="00A71EFF" w:rsidRDefault="00783044">
      <w:pPr>
        <w:pStyle w:val="Bezodstpw"/>
        <w:numPr>
          <w:ilvl w:val="0"/>
          <w:numId w:val="4"/>
        </w:numPr>
        <w:jc w:val="both"/>
        <w:rPr>
          <w:sz w:val="24"/>
          <w:szCs w:val="24"/>
        </w:rPr>
      </w:pPr>
      <w:r>
        <w:rPr>
          <w:sz w:val="24"/>
          <w:szCs w:val="24"/>
        </w:rPr>
        <w:t>W przypadku równorzędnych wyników uzyskanych na pierwszym etapie postępowania rekrutacyjnego lub jeżeli po jego zakończeniu przedszkole nadal dysponuje wolnymi miejscami, brane są pod uwagę kryteria uchwalone przez Radę Miasta Piły (Uchwała Nr XIX/208/20 Rady Miasta Piły w sprawie ustalenia kryteriów, wraz z liczbą punktów, branych pod uwagę podczas przeprowadzania postępowania rekrutacy</w:t>
      </w:r>
      <w:r w:rsidR="00F93943">
        <w:rPr>
          <w:sz w:val="24"/>
          <w:szCs w:val="24"/>
        </w:rPr>
        <w:t xml:space="preserve">jnego do publicznych przedszkoli i oddziałów </w:t>
      </w:r>
      <w:r>
        <w:rPr>
          <w:sz w:val="24"/>
          <w:szCs w:val="24"/>
        </w:rPr>
        <w:t>przedszkolnych w szkołach podstawowych prowadzonych przez Gminę Piła (Dz. Urz. Woj. 2020.1483) – tzw. kryteria samorządowe.</w:t>
      </w:r>
    </w:p>
    <w:p w:rsidR="00A71EFF" w:rsidRDefault="00A71EFF">
      <w:pPr>
        <w:pStyle w:val="Bezodstpw"/>
        <w:jc w:val="both"/>
        <w:rPr>
          <w:sz w:val="24"/>
          <w:szCs w:val="24"/>
        </w:rPr>
      </w:pPr>
    </w:p>
    <w:p w:rsidR="00A71EFF" w:rsidRDefault="00783044">
      <w:pPr>
        <w:pStyle w:val="Bezodstpw"/>
        <w:numPr>
          <w:ilvl w:val="0"/>
          <w:numId w:val="4"/>
        </w:numPr>
        <w:jc w:val="both"/>
        <w:rPr>
          <w:sz w:val="24"/>
          <w:szCs w:val="24"/>
        </w:rPr>
      </w:pPr>
      <w:r>
        <w:rPr>
          <w:sz w:val="24"/>
          <w:szCs w:val="24"/>
        </w:rPr>
        <w:lastRenderedPageBreak/>
        <w:t>Komisja rekrutacyjna podaje do publicznej wiadomości wyniki postępowania rekrutacyjnego w formie listy dzieci zakwalifikowanych i niezakwalifikowanych do przyjęcia.</w:t>
      </w:r>
    </w:p>
    <w:p w:rsidR="00A71EFF" w:rsidRDefault="00A71EFF">
      <w:pPr>
        <w:pStyle w:val="Bezodstpw"/>
        <w:jc w:val="both"/>
        <w:rPr>
          <w:sz w:val="24"/>
          <w:szCs w:val="24"/>
        </w:rPr>
      </w:pPr>
    </w:p>
    <w:p w:rsidR="00A71EFF" w:rsidRDefault="00783044">
      <w:pPr>
        <w:pStyle w:val="Bezodstpw"/>
        <w:jc w:val="both"/>
        <w:rPr>
          <w:b/>
          <w:i/>
          <w:sz w:val="24"/>
          <w:szCs w:val="24"/>
          <w:u w:val="single"/>
        </w:rPr>
      </w:pPr>
      <w:r>
        <w:rPr>
          <w:b/>
          <w:i/>
          <w:sz w:val="24"/>
          <w:szCs w:val="24"/>
          <w:u w:val="single"/>
        </w:rPr>
        <w:t>Krok 7 – Potwierdzenie przez rodziców woli przyjęcia dziecka do danego przedszkola</w:t>
      </w:r>
    </w:p>
    <w:p w:rsidR="00A71EFF" w:rsidRDefault="00A71EFF">
      <w:pPr>
        <w:pStyle w:val="Bezodstpw"/>
        <w:jc w:val="both"/>
        <w:rPr>
          <w:b/>
          <w:i/>
          <w:sz w:val="24"/>
          <w:szCs w:val="24"/>
          <w:u w:val="single"/>
        </w:rPr>
      </w:pPr>
    </w:p>
    <w:p w:rsidR="00A71EFF" w:rsidRDefault="00783044">
      <w:pPr>
        <w:pStyle w:val="Bezodstpw"/>
        <w:numPr>
          <w:ilvl w:val="0"/>
          <w:numId w:val="31"/>
        </w:numPr>
        <w:jc w:val="both"/>
      </w:pPr>
      <w:r>
        <w:rPr>
          <w:sz w:val="24"/>
          <w:szCs w:val="24"/>
        </w:rPr>
        <w:t xml:space="preserve">Rodzice dzieci zakwalifikowanych do przyjęcia składają pisemne potwierdzenie woli zapisu w przedszkolu. </w:t>
      </w:r>
      <w:r>
        <w:rPr>
          <w:b/>
          <w:sz w:val="24"/>
          <w:szCs w:val="24"/>
        </w:rPr>
        <w:t xml:space="preserve">Brak potwierdzenia woli uczęszczania dziecka do przedszkola w ustalonym w harmonogramie terminie jest równoznaczne             </w:t>
      </w:r>
      <w:r w:rsidR="00F93943">
        <w:rPr>
          <w:b/>
          <w:sz w:val="24"/>
          <w:szCs w:val="24"/>
        </w:rPr>
        <w:t>z </w:t>
      </w:r>
      <w:r>
        <w:rPr>
          <w:b/>
          <w:sz w:val="24"/>
          <w:szCs w:val="24"/>
        </w:rPr>
        <w:t>rezygnacją z miejsca w przedszkolu.</w:t>
      </w:r>
    </w:p>
    <w:p w:rsidR="00A71EFF" w:rsidRDefault="00A71EFF">
      <w:pPr>
        <w:pStyle w:val="Bezodstpw"/>
        <w:jc w:val="both"/>
        <w:rPr>
          <w:b/>
          <w:sz w:val="24"/>
          <w:szCs w:val="24"/>
        </w:rPr>
      </w:pPr>
    </w:p>
    <w:p w:rsidR="00A71EFF" w:rsidRDefault="00783044">
      <w:pPr>
        <w:pStyle w:val="Bezodstpw"/>
        <w:numPr>
          <w:ilvl w:val="0"/>
          <w:numId w:val="17"/>
        </w:numPr>
        <w:jc w:val="both"/>
        <w:rPr>
          <w:sz w:val="24"/>
          <w:szCs w:val="24"/>
        </w:rPr>
      </w:pPr>
      <w:r>
        <w:rPr>
          <w:sz w:val="24"/>
          <w:szCs w:val="24"/>
        </w:rPr>
        <w:t>Przewodniczący komisji rekrutacyjnej podaje do publicznej wiadomości listę kandydatów przyjętych i nieprzyjętych, informację o liczbie wolnych miejsc najniższą liczbą punktów, która uprawnia do przyjęcia. Listy zawierające imiona i nazwiska kandydatów uszeregowane są w kolejności alfabetycznej. Wyniki postępowania rekrutacyjnego podaje się do publicznej wiadomości poprzez umieszczenie ich w widocznym miejscu w siedzibie danego przedszkola.</w:t>
      </w:r>
    </w:p>
    <w:p w:rsidR="00A71EFF" w:rsidRDefault="00A71EFF">
      <w:pPr>
        <w:pStyle w:val="Bezodstpw"/>
        <w:jc w:val="both"/>
        <w:rPr>
          <w:sz w:val="24"/>
          <w:szCs w:val="24"/>
        </w:rPr>
      </w:pPr>
    </w:p>
    <w:p w:rsidR="00A71EFF" w:rsidRDefault="00783044">
      <w:pPr>
        <w:pStyle w:val="Bezodstpw"/>
        <w:jc w:val="both"/>
        <w:rPr>
          <w:b/>
          <w:i/>
          <w:sz w:val="24"/>
          <w:szCs w:val="24"/>
          <w:u w:val="single"/>
        </w:rPr>
      </w:pPr>
      <w:r>
        <w:rPr>
          <w:b/>
          <w:i/>
          <w:sz w:val="24"/>
          <w:szCs w:val="24"/>
          <w:u w:val="single"/>
        </w:rPr>
        <w:t>Krok 8 – Procedura odwoławcza</w:t>
      </w:r>
    </w:p>
    <w:p w:rsidR="00A71EFF" w:rsidRDefault="00A71EFF">
      <w:pPr>
        <w:pStyle w:val="Bezodstpw"/>
        <w:jc w:val="both"/>
        <w:rPr>
          <w:b/>
          <w:i/>
          <w:sz w:val="24"/>
          <w:szCs w:val="24"/>
          <w:u w:val="single"/>
        </w:rPr>
      </w:pPr>
    </w:p>
    <w:p w:rsidR="00A71EFF" w:rsidRDefault="00783044">
      <w:pPr>
        <w:pStyle w:val="Bezodstpw"/>
        <w:numPr>
          <w:ilvl w:val="0"/>
          <w:numId w:val="32"/>
        </w:numPr>
        <w:jc w:val="both"/>
        <w:rPr>
          <w:sz w:val="24"/>
          <w:szCs w:val="24"/>
        </w:rPr>
      </w:pPr>
      <w:r>
        <w:rPr>
          <w:sz w:val="24"/>
          <w:szCs w:val="24"/>
        </w:rPr>
        <w:t>Rodzice dzieci, które nie zostały przyjęte, mogą:</w:t>
      </w:r>
    </w:p>
    <w:p w:rsidR="00A71EFF" w:rsidRDefault="00783044">
      <w:pPr>
        <w:pStyle w:val="Bezodstpw"/>
        <w:ind w:left="720"/>
        <w:jc w:val="both"/>
        <w:rPr>
          <w:sz w:val="24"/>
          <w:szCs w:val="24"/>
        </w:rPr>
      </w:pPr>
      <w:r>
        <w:rPr>
          <w:sz w:val="24"/>
          <w:szCs w:val="24"/>
        </w:rPr>
        <w:t>- wnioskować do komisji rekrutacyjnej o sporządzenie uzasadnienia odmowy przyjęcia dziecka do danego przedszko</w:t>
      </w:r>
      <w:r w:rsidR="00C06052">
        <w:rPr>
          <w:sz w:val="24"/>
          <w:szCs w:val="24"/>
        </w:rPr>
        <w:t>la w terminie 3</w:t>
      </w:r>
      <w:r>
        <w:rPr>
          <w:sz w:val="24"/>
          <w:szCs w:val="24"/>
        </w:rPr>
        <w:t xml:space="preserve"> dni od dnia podania do publicznej wiadomości listy dzieci przyjętych i nieprzyjętych.</w:t>
      </w:r>
    </w:p>
    <w:p w:rsidR="00A71EFF" w:rsidRDefault="00A71EFF">
      <w:pPr>
        <w:pStyle w:val="Bezodstpw"/>
        <w:ind w:left="720"/>
        <w:jc w:val="both"/>
        <w:rPr>
          <w:sz w:val="24"/>
          <w:szCs w:val="24"/>
        </w:rPr>
      </w:pPr>
    </w:p>
    <w:p w:rsidR="00A71EFF" w:rsidRDefault="00783044">
      <w:pPr>
        <w:pStyle w:val="Bezodstpw"/>
        <w:ind w:left="720"/>
        <w:jc w:val="both"/>
        <w:rPr>
          <w:sz w:val="24"/>
          <w:szCs w:val="24"/>
        </w:rPr>
      </w:pPr>
      <w:r>
        <w:rPr>
          <w:sz w:val="24"/>
          <w:szCs w:val="24"/>
        </w:rPr>
        <w:t>- wnieść do dyrektora przedszkola odwołanie od rozstrzygnięcia ko</w:t>
      </w:r>
      <w:r w:rsidR="00C06052">
        <w:rPr>
          <w:sz w:val="24"/>
          <w:szCs w:val="24"/>
        </w:rPr>
        <w:t>misji rekrutacyjnej w terminie 3</w:t>
      </w:r>
      <w:r>
        <w:rPr>
          <w:sz w:val="24"/>
          <w:szCs w:val="24"/>
        </w:rPr>
        <w:t xml:space="preserve"> dni od dnia otrzymania uzasadnienia odmowy przyjęcia,</w:t>
      </w:r>
    </w:p>
    <w:p w:rsidR="00A71EFF" w:rsidRDefault="00A71EFF">
      <w:pPr>
        <w:pStyle w:val="Bezodstpw"/>
        <w:ind w:left="720"/>
        <w:jc w:val="both"/>
        <w:rPr>
          <w:sz w:val="24"/>
          <w:szCs w:val="24"/>
        </w:rPr>
      </w:pPr>
    </w:p>
    <w:p w:rsidR="00A71EFF" w:rsidRDefault="00783044">
      <w:pPr>
        <w:pStyle w:val="Bezodstpw"/>
        <w:ind w:left="720"/>
        <w:jc w:val="both"/>
        <w:rPr>
          <w:sz w:val="24"/>
          <w:szCs w:val="24"/>
        </w:rPr>
      </w:pPr>
      <w:r>
        <w:rPr>
          <w:sz w:val="24"/>
          <w:szCs w:val="24"/>
        </w:rPr>
        <w:t>- złożyć do sądu administracyjnego skargę na rozstrzygnięcie dyrektora danego przedszkola po wyczerpaniu innych możliwości określonych w zasadach rekrutacyjnych.</w:t>
      </w:r>
    </w:p>
    <w:p w:rsidR="00A71EFF" w:rsidRDefault="00A71EFF">
      <w:pPr>
        <w:pStyle w:val="Bezodstpw"/>
        <w:jc w:val="both"/>
        <w:rPr>
          <w:sz w:val="24"/>
          <w:szCs w:val="24"/>
        </w:rPr>
      </w:pPr>
    </w:p>
    <w:p w:rsidR="00A71EFF" w:rsidRDefault="00783044">
      <w:pPr>
        <w:pStyle w:val="Bezodstpw"/>
        <w:jc w:val="both"/>
        <w:rPr>
          <w:b/>
          <w:i/>
          <w:sz w:val="24"/>
          <w:szCs w:val="24"/>
          <w:u w:val="single"/>
        </w:rPr>
      </w:pPr>
      <w:r>
        <w:rPr>
          <w:b/>
          <w:i/>
          <w:sz w:val="24"/>
          <w:szCs w:val="24"/>
          <w:u w:val="single"/>
        </w:rPr>
        <w:t xml:space="preserve">Krok 9 – Postępowanie uzupełniające i informator o wolnych miejscach                        </w:t>
      </w:r>
      <w:r w:rsidR="00F93943">
        <w:rPr>
          <w:b/>
          <w:i/>
          <w:sz w:val="24"/>
          <w:szCs w:val="24"/>
          <w:u w:val="single"/>
        </w:rPr>
        <w:t>w </w:t>
      </w:r>
      <w:r>
        <w:rPr>
          <w:b/>
          <w:i/>
          <w:sz w:val="24"/>
          <w:szCs w:val="24"/>
          <w:u w:val="single"/>
        </w:rPr>
        <w:t>przedszkolach</w:t>
      </w:r>
    </w:p>
    <w:p w:rsidR="00A71EFF" w:rsidRDefault="00A71EFF">
      <w:pPr>
        <w:pStyle w:val="Bezodstpw"/>
        <w:jc w:val="both"/>
        <w:rPr>
          <w:b/>
          <w:i/>
          <w:sz w:val="24"/>
          <w:szCs w:val="24"/>
          <w:u w:val="single"/>
        </w:rPr>
      </w:pPr>
    </w:p>
    <w:p w:rsidR="00A71EFF" w:rsidRDefault="00783044">
      <w:pPr>
        <w:pStyle w:val="Bezodstpw"/>
        <w:numPr>
          <w:ilvl w:val="0"/>
          <w:numId w:val="33"/>
        </w:numPr>
        <w:jc w:val="both"/>
      </w:pPr>
      <w:r>
        <w:rPr>
          <w:sz w:val="24"/>
          <w:szCs w:val="24"/>
        </w:rPr>
        <w:t xml:space="preserve">Jeżeli po przeprowadzeniu postępowania rekrutacyjnego publiczne przedszkole nadal dysponuje wolnymi miejscami, dyrektor przedszkola przeprowadza </w:t>
      </w:r>
      <w:r>
        <w:rPr>
          <w:b/>
          <w:sz w:val="24"/>
          <w:szCs w:val="24"/>
        </w:rPr>
        <w:t>postępowanie uzupełniające.</w:t>
      </w:r>
    </w:p>
    <w:p w:rsidR="00A71EFF" w:rsidRDefault="00A71EFF">
      <w:pPr>
        <w:pStyle w:val="Bezodstpw"/>
        <w:jc w:val="both"/>
        <w:rPr>
          <w:b/>
          <w:sz w:val="24"/>
          <w:szCs w:val="24"/>
        </w:rPr>
      </w:pPr>
    </w:p>
    <w:p w:rsidR="00A71EFF" w:rsidRDefault="00783044">
      <w:pPr>
        <w:pStyle w:val="Bezodstpw"/>
        <w:numPr>
          <w:ilvl w:val="0"/>
          <w:numId w:val="5"/>
        </w:numPr>
        <w:jc w:val="both"/>
        <w:rPr>
          <w:sz w:val="24"/>
          <w:szCs w:val="24"/>
        </w:rPr>
      </w:pPr>
      <w:r>
        <w:rPr>
          <w:sz w:val="24"/>
          <w:szCs w:val="24"/>
        </w:rPr>
        <w:t>W postępowaniu uzupełniającym, rodzice, których dzieci nie zostały przyjęte do żadnego z wybranych przedszkoli lub przyjęci do przedszkola drugiego lub trzeciego wyboru, mogą złożyć wniosek o przyjęcie do przedszkola dysponującego jeszcze wolnymi miejscami.</w:t>
      </w:r>
    </w:p>
    <w:p w:rsidR="00A71EFF" w:rsidRDefault="00A71EFF">
      <w:pPr>
        <w:pStyle w:val="Bezodstpw"/>
        <w:jc w:val="both"/>
        <w:rPr>
          <w:sz w:val="24"/>
          <w:szCs w:val="24"/>
        </w:rPr>
      </w:pPr>
    </w:p>
    <w:p w:rsidR="00A71EFF" w:rsidRDefault="00783044">
      <w:pPr>
        <w:pStyle w:val="Bezodstpw"/>
        <w:numPr>
          <w:ilvl w:val="0"/>
          <w:numId w:val="5"/>
        </w:numPr>
        <w:jc w:val="both"/>
        <w:rPr>
          <w:sz w:val="24"/>
          <w:szCs w:val="24"/>
        </w:rPr>
      </w:pPr>
      <w:r>
        <w:rPr>
          <w:sz w:val="24"/>
          <w:szCs w:val="24"/>
        </w:rPr>
        <w:t>O przyjęcie do przedszkola w postępowaniu uzupełniającym mogą ubiegać się rodzice dzieci spoza Piły.</w:t>
      </w:r>
    </w:p>
    <w:p w:rsidR="00F93943" w:rsidRDefault="00F93943" w:rsidP="00F93943">
      <w:pPr>
        <w:pStyle w:val="Akapitzlist"/>
      </w:pPr>
    </w:p>
    <w:p w:rsidR="00F93943" w:rsidRDefault="00F93943" w:rsidP="00F93943">
      <w:pPr>
        <w:pStyle w:val="Bezodstpw"/>
        <w:ind w:left="720"/>
        <w:jc w:val="both"/>
        <w:rPr>
          <w:sz w:val="24"/>
          <w:szCs w:val="24"/>
        </w:rPr>
      </w:pPr>
    </w:p>
    <w:p w:rsidR="00A71EFF" w:rsidRDefault="00783044">
      <w:pPr>
        <w:pStyle w:val="Bezodstpw"/>
        <w:numPr>
          <w:ilvl w:val="0"/>
          <w:numId w:val="5"/>
        </w:numPr>
        <w:jc w:val="both"/>
        <w:rPr>
          <w:sz w:val="24"/>
          <w:szCs w:val="24"/>
        </w:rPr>
      </w:pPr>
      <w:r>
        <w:rPr>
          <w:sz w:val="24"/>
          <w:szCs w:val="24"/>
        </w:rPr>
        <w:t>Pomocą w wyszukiwaniu wolnych miejsc w przedszkolach będzie Informator dostępny za pośrednictwem strony internetowej naboru, gdzie na bieżąco wyświetlany będzie aktualny stan wolnych miejsc w przedszkolach. Informacje o wolnych miejscach rodzice mogą także uzyskać w poszczególnych przedszkolach.</w:t>
      </w:r>
    </w:p>
    <w:p w:rsidR="00A71EFF" w:rsidRDefault="00A71EFF">
      <w:pPr>
        <w:pStyle w:val="Akapitzlist"/>
      </w:pPr>
    </w:p>
    <w:p w:rsidR="00A71EFF" w:rsidRDefault="00783044">
      <w:pPr>
        <w:pStyle w:val="Bezodstpw"/>
        <w:jc w:val="center"/>
        <w:rPr>
          <w:b/>
          <w:sz w:val="24"/>
          <w:szCs w:val="24"/>
        </w:rPr>
      </w:pPr>
      <w:r>
        <w:rPr>
          <w:b/>
          <w:sz w:val="24"/>
          <w:szCs w:val="24"/>
        </w:rPr>
        <w:t>INFORMACJE DODATKOWE</w:t>
      </w:r>
    </w:p>
    <w:p w:rsidR="00A71EFF" w:rsidRDefault="00A71EFF">
      <w:pPr>
        <w:pStyle w:val="Bezodstpw"/>
        <w:rPr>
          <w:b/>
          <w:sz w:val="24"/>
          <w:szCs w:val="24"/>
        </w:rPr>
      </w:pPr>
    </w:p>
    <w:p w:rsidR="00A71EFF" w:rsidRDefault="00783044">
      <w:pPr>
        <w:pStyle w:val="Bezodstpw"/>
        <w:numPr>
          <w:ilvl w:val="0"/>
          <w:numId w:val="34"/>
        </w:numPr>
        <w:jc w:val="both"/>
        <w:rPr>
          <w:sz w:val="24"/>
          <w:szCs w:val="24"/>
        </w:rPr>
      </w:pPr>
      <w:r>
        <w:rPr>
          <w:sz w:val="24"/>
          <w:szCs w:val="24"/>
        </w:rPr>
        <w:t>Dzieci, które posiadają orzeczenie o potrzebie kształcenia specjalnego biorą udział w postępowaniu rekrutacyjnym:</w:t>
      </w:r>
    </w:p>
    <w:p w:rsidR="00A71EFF" w:rsidRDefault="00783044">
      <w:pPr>
        <w:pStyle w:val="Bezodstpw"/>
        <w:ind w:left="1416"/>
        <w:jc w:val="both"/>
        <w:rPr>
          <w:sz w:val="24"/>
          <w:szCs w:val="24"/>
        </w:rPr>
      </w:pPr>
      <w:r>
        <w:rPr>
          <w:sz w:val="24"/>
          <w:szCs w:val="24"/>
        </w:rPr>
        <w:t>- na zasadach ogólnych, jeżeli zapisywane są do przedszkoli ogólnodostępnych z zastosowaniem kryteriów preferencyjnych.</w:t>
      </w:r>
    </w:p>
    <w:p w:rsidR="00A71EFF" w:rsidRDefault="00A71EFF">
      <w:pPr>
        <w:pStyle w:val="Bezodstpw"/>
        <w:jc w:val="both"/>
        <w:rPr>
          <w:sz w:val="24"/>
          <w:szCs w:val="24"/>
        </w:rPr>
      </w:pPr>
    </w:p>
    <w:p w:rsidR="00A71EFF" w:rsidRDefault="00783044">
      <w:pPr>
        <w:pStyle w:val="Bezodstpw"/>
        <w:numPr>
          <w:ilvl w:val="0"/>
          <w:numId w:val="23"/>
        </w:numPr>
        <w:jc w:val="both"/>
        <w:rPr>
          <w:sz w:val="24"/>
          <w:szCs w:val="24"/>
        </w:rPr>
      </w:pPr>
      <w:r>
        <w:rPr>
          <w:sz w:val="24"/>
          <w:szCs w:val="24"/>
        </w:rPr>
        <w:t>Postępowanie rekrutacyjne do oddziałów ogólnodostępnych prowadzi komisja rekrutacyjna według zasad opisanych powyżej.</w:t>
      </w:r>
    </w:p>
    <w:p w:rsidR="00A71EFF" w:rsidRDefault="00A71EFF">
      <w:pPr>
        <w:pStyle w:val="Bezodstpw"/>
        <w:jc w:val="both"/>
        <w:rPr>
          <w:sz w:val="24"/>
          <w:szCs w:val="24"/>
        </w:rPr>
      </w:pPr>
    </w:p>
    <w:p w:rsidR="00A71EFF" w:rsidRDefault="00783044">
      <w:pPr>
        <w:pStyle w:val="Bezodstpw"/>
        <w:numPr>
          <w:ilvl w:val="0"/>
          <w:numId w:val="23"/>
        </w:numPr>
        <w:jc w:val="both"/>
      </w:pPr>
      <w:r>
        <w:rPr>
          <w:sz w:val="24"/>
          <w:szCs w:val="24"/>
        </w:rPr>
        <w:t xml:space="preserve">W </w:t>
      </w:r>
      <w:r w:rsidR="00C06052">
        <w:rPr>
          <w:sz w:val="24"/>
          <w:szCs w:val="24"/>
        </w:rPr>
        <w:t xml:space="preserve">sprawach dotyczących rekrutacji informacji drogą e-mailową lub telefoniczne udziela pracownik Wydziału Oświaty, Kultury i Sportu Urzędu Miasta Piły </w:t>
      </w:r>
      <w:hyperlink r:id="rId10" w:history="1">
        <w:r w:rsidR="00C06052" w:rsidRPr="00A54A18">
          <w:rPr>
            <w:rStyle w:val="Hipercze"/>
            <w:sz w:val="24"/>
            <w:szCs w:val="24"/>
          </w:rPr>
          <w:t>oswiata@um.pila.pl</w:t>
        </w:r>
      </w:hyperlink>
      <w:r w:rsidR="00C06052">
        <w:rPr>
          <w:sz w:val="24"/>
          <w:szCs w:val="24"/>
        </w:rPr>
        <w:t xml:space="preserve"> tel. 67 – 352 84 04.</w:t>
      </w:r>
    </w:p>
    <w:p w:rsidR="00A71EFF" w:rsidRDefault="00A71EFF">
      <w:pPr>
        <w:pStyle w:val="Bezodstpw"/>
        <w:jc w:val="both"/>
        <w:rPr>
          <w:sz w:val="24"/>
          <w:szCs w:val="24"/>
        </w:rPr>
      </w:pPr>
    </w:p>
    <w:p w:rsidR="00A71EFF" w:rsidRDefault="00A71EFF">
      <w:pPr>
        <w:pStyle w:val="Akapitzlist"/>
      </w:pPr>
    </w:p>
    <w:p w:rsidR="00A71EFF" w:rsidRDefault="00783044">
      <w:pPr>
        <w:pStyle w:val="Bezodstpw"/>
        <w:ind w:left="720"/>
        <w:jc w:val="center"/>
        <w:rPr>
          <w:b/>
          <w:i/>
          <w:sz w:val="24"/>
          <w:szCs w:val="24"/>
        </w:rPr>
      </w:pPr>
      <w:r>
        <w:rPr>
          <w:b/>
          <w:i/>
          <w:sz w:val="24"/>
          <w:szCs w:val="24"/>
        </w:rPr>
        <w:t>Życzymy trafnych decyzji i zadowolenia z wybranego przedszkola.</w:t>
      </w:r>
    </w:p>
    <w:p w:rsidR="00A71EFF" w:rsidRDefault="00A71EFF">
      <w:pPr>
        <w:pStyle w:val="Bezodstpw"/>
        <w:rPr>
          <w:b/>
          <w:i/>
          <w:sz w:val="18"/>
          <w:szCs w:val="18"/>
        </w:rPr>
      </w:pPr>
    </w:p>
    <w:p w:rsidR="00A71EFF" w:rsidRDefault="00A71EFF">
      <w:pPr>
        <w:pStyle w:val="Bezodstpw"/>
        <w:jc w:val="both"/>
        <w:rPr>
          <w:sz w:val="24"/>
          <w:szCs w:val="24"/>
        </w:rPr>
      </w:pPr>
      <w:bookmarkStart w:id="0" w:name="_GoBack"/>
      <w:bookmarkEnd w:id="0"/>
    </w:p>
    <w:p w:rsidR="00A71EFF" w:rsidRDefault="00A71EFF">
      <w:pPr>
        <w:pStyle w:val="Bezodstpw"/>
        <w:jc w:val="both"/>
        <w:rPr>
          <w:sz w:val="24"/>
          <w:szCs w:val="24"/>
        </w:rPr>
      </w:pPr>
    </w:p>
    <w:p w:rsidR="00A71EFF" w:rsidRDefault="00A71EFF">
      <w:pPr>
        <w:pStyle w:val="Akapitzlist"/>
      </w:pPr>
    </w:p>
    <w:p w:rsidR="00A71EFF" w:rsidRDefault="00A71EFF">
      <w:pPr>
        <w:pStyle w:val="Bezodstpw"/>
        <w:jc w:val="both"/>
        <w:rPr>
          <w:sz w:val="24"/>
          <w:szCs w:val="24"/>
        </w:rPr>
      </w:pPr>
    </w:p>
    <w:p w:rsidR="00A71EFF" w:rsidRDefault="00A71EFF">
      <w:pPr>
        <w:pStyle w:val="Bezodstpw"/>
        <w:jc w:val="both"/>
        <w:rPr>
          <w:sz w:val="24"/>
          <w:szCs w:val="24"/>
        </w:rPr>
      </w:pPr>
    </w:p>
    <w:p w:rsidR="00A71EFF" w:rsidRDefault="00A71EFF">
      <w:pPr>
        <w:pStyle w:val="Bezodstpw"/>
        <w:jc w:val="both"/>
        <w:rPr>
          <w:b/>
          <w:sz w:val="24"/>
          <w:szCs w:val="24"/>
        </w:rPr>
      </w:pPr>
    </w:p>
    <w:p w:rsidR="00A71EFF" w:rsidRDefault="00A71EFF">
      <w:pPr>
        <w:pStyle w:val="Bezodstpw"/>
        <w:jc w:val="both"/>
        <w:rPr>
          <w:b/>
          <w:sz w:val="24"/>
          <w:szCs w:val="24"/>
        </w:rPr>
      </w:pPr>
    </w:p>
    <w:p w:rsidR="00A71EFF" w:rsidRDefault="00A71EFF">
      <w:pPr>
        <w:pStyle w:val="Bezodstpw"/>
        <w:jc w:val="both"/>
        <w:rPr>
          <w:b/>
          <w:sz w:val="24"/>
          <w:szCs w:val="24"/>
        </w:rPr>
      </w:pPr>
    </w:p>
    <w:p w:rsidR="00A71EFF" w:rsidRDefault="00A71EFF">
      <w:pPr>
        <w:pStyle w:val="Bezodstpw"/>
        <w:jc w:val="both"/>
        <w:rPr>
          <w:b/>
          <w:sz w:val="24"/>
          <w:szCs w:val="24"/>
        </w:rPr>
      </w:pPr>
    </w:p>
    <w:p w:rsidR="00A71EFF" w:rsidRDefault="00A71EFF">
      <w:pPr>
        <w:pStyle w:val="Bezodstpw"/>
        <w:rPr>
          <w:sz w:val="24"/>
          <w:szCs w:val="24"/>
        </w:rPr>
      </w:pPr>
    </w:p>
    <w:p w:rsidR="00A71EFF" w:rsidRDefault="00A71EFF">
      <w:pPr>
        <w:pStyle w:val="Standard"/>
      </w:pPr>
    </w:p>
    <w:sectPr w:rsidR="00A71EFF">
      <w:headerReference w:type="default" r:id="rId11"/>
      <w:footerReference w:type="default" r:id="rId12"/>
      <w:pgSz w:w="11906" w:h="16838"/>
      <w:pgMar w:top="1134" w:right="1985" w:bottom="1418" w:left="1418" w:header="284" w:footer="39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084" w:rsidRDefault="00B46084">
      <w:r>
        <w:separator/>
      </w:r>
    </w:p>
  </w:endnote>
  <w:endnote w:type="continuationSeparator" w:id="0">
    <w:p w:rsidR="00B46084" w:rsidRDefault="00B4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Medium, Arial">
    <w:charset w:val="00"/>
    <w:family w:val="swiss"/>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D8" w:rsidRDefault="00783044">
    <w:pPr>
      <w:pStyle w:val="Stopka"/>
      <w:ind w:left="1418" w:right="360"/>
      <w:jc w:val="center"/>
      <w:rPr>
        <w:rFonts w:ascii="Trebuchet MS" w:hAnsi="Trebuchet MS" w:cs="Trebuchet MS"/>
        <w:sz w:val="14"/>
      </w:rPr>
    </w:pPr>
    <w:r>
      <w:rPr>
        <w:rFonts w:ascii="Trebuchet MS" w:hAnsi="Trebuchet MS" w:cs="Trebuchet MS"/>
        <w:noProof/>
        <w:sz w:val="14"/>
        <w:lang w:eastAsia="pl-PL"/>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28080</wp:posOffset>
              </wp:positionV>
              <wp:extent cx="5631839" cy="0"/>
              <wp:effectExtent l="0" t="0" r="26011" b="19050"/>
              <wp:wrapNone/>
              <wp:docPr id="3" name="Kształt1"/>
              <wp:cNvGraphicFramePr/>
              <a:graphic xmlns:a="http://schemas.openxmlformats.org/drawingml/2006/main">
                <a:graphicData uri="http://schemas.microsoft.com/office/word/2010/wordprocessingShape">
                  <wps:wsp>
                    <wps:cNvCnPr/>
                    <wps:spPr>
                      <a:xfrm>
                        <a:off x="0" y="0"/>
                        <a:ext cx="5631839" cy="0"/>
                      </a:xfrm>
                      <a:prstGeom prst="line">
                        <a:avLst/>
                      </a:prstGeom>
                      <a:noFill/>
                      <a:ln w="9360">
                        <a:solidFill>
                          <a:srgbClr val="000000"/>
                        </a:solidFill>
                        <a:prstDash val="solid"/>
                        <a:miter/>
                      </a:ln>
                    </wps:spPr>
                    <wps:bodyPr/>
                  </wps:wsp>
                </a:graphicData>
              </a:graphic>
            </wp:anchor>
          </w:drawing>
        </mc:Choice>
        <mc:Fallback xmlns:w16se="http://schemas.microsoft.com/office/word/2015/wordml/symex" xmlns:cx="http://schemas.microsoft.com/office/drawing/2014/chartex">
          <w:pict>
            <v:line w14:anchorId="589928AB" id="Kształt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2.2pt" to="443.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" strokeweight=".26mm">
              <v:stroke joinstyle="miter"/>
            </v:line>
          </w:pict>
        </mc:Fallback>
      </mc:AlternateContent>
    </w:r>
  </w:p>
  <w:p w:rsidR="00180BD8" w:rsidRDefault="00783044" w:rsidP="001D6C22">
    <w:pPr>
      <w:pStyle w:val="Stopka"/>
      <w:ind w:left="1418" w:right="360"/>
      <w:jc w:val="center"/>
    </w:pPr>
    <w:r>
      <w:rPr>
        <w:rFonts w:ascii="Trebuchet MS" w:hAnsi="Trebuchet MS" w:cs="Trebuchet MS"/>
        <w:noProof/>
        <w:sz w:val="14"/>
        <w:lang w:eastAsia="pl-PL"/>
      </w:rPr>
      <mc:AlternateContent>
        <mc:Choice Requires="wps">
          <w:drawing>
            <wp:anchor distT="0" distB="0" distL="114300" distR="114300" simplePos="0" relativeHeight="251662336" behindDoc="1" locked="0" layoutInCell="1" allowOverlap="1">
              <wp:simplePos x="0" y="0"/>
              <wp:positionH relativeFrom="column">
                <wp:posOffset>4367520</wp:posOffset>
              </wp:positionH>
              <wp:positionV relativeFrom="paragraph">
                <wp:posOffset>23040</wp:posOffset>
              </wp:positionV>
              <wp:extent cx="804600" cy="344880"/>
              <wp:effectExtent l="0" t="0" r="0" b="0"/>
              <wp:wrapNone/>
              <wp:docPr id="5" name="Ramka1"/>
              <wp:cNvGraphicFramePr/>
              <a:graphic xmlns:a="http://schemas.openxmlformats.org/drawingml/2006/main">
                <a:graphicData uri="http://schemas.microsoft.com/office/word/2010/wordprocessingShape">
                  <wps:wsp>
                    <wps:cNvSpPr txBox="1"/>
                    <wps:spPr>
                      <a:xfrm>
                        <a:off x="0" y="0"/>
                        <a:ext cx="804600" cy="344880"/>
                      </a:xfrm>
                      <a:prstGeom prst="rect">
                        <a:avLst/>
                      </a:prstGeom>
                      <a:solidFill>
                        <a:srgbClr val="FFFFFF">
                          <a:alpha val="0"/>
                        </a:srgbClr>
                      </a:solidFill>
                      <a:ln>
                        <a:noFill/>
                        <a:prstDash/>
                      </a:ln>
                    </wps:spPr>
                    <wps:txbx>
                      <w:txbxContent>
                        <w:p w:rsidR="00180BD8" w:rsidRDefault="00B46084">
                          <w:pPr>
                            <w:pStyle w:val="Standard"/>
                            <w:rPr>
                              <w:rFonts w:ascii="Arial" w:hAnsi="Arial" w:cs="Arial"/>
                              <w:sz w:val="14"/>
                            </w:rPr>
                          </w:pPr>
                        </w:p>
                      </w:txbxContent>
                    </wps:txbx>
                    <wps:bodyPr wrap="none" lIns="92160" tIns="46440" rIns="92160" bIns="46440" compatLnSpc="0">
                      <a:noAutofit/>
                    </wps:bodyPr>
                  </wps:wsp>
                </a:graphicData>
              </a:graphic>
            </wp:anchor>
          </w:drawing>
        </mc:Choice>
        <mc:Fallback>
          <w:pict>
            <v:shapetype id="_x0000_t202" coordsize="21600,21600" o:spt="202" path="m,l,21600r21600,l21600,xe">
              <v:stroke joinstyle="miter"/>
              <v:path gradientshapeok="t" o:connecttype="rect"/>
            </v:shapetype>
            <v:shape id="Ramka1" o:spid="_x0000_s1027" type="#_x0000_t202" style="position:absolute;left:0;text-align:left;margin-left:343.9pt;margin-top:1.8pt;width:63.35pt;height:27.15pt;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" stroked="f">
              <v:fill opacity="0"/>
              <v:textbox inset="2.56mm,1.29mm,2.56mm,1.29mm">
                <w:txbxContent>
                  <w:p w:rsidR="00180BD8" w:rsidRDefault="00451B36">
                    <w:pPr>
                      <w:pStyle w:val="Standard"/>
                      <w:rPr>
                        <w:rFonts w:ascii="Arial" w:hAnsi="Arial" w:cs="Arial"/>
                        <w:sz w:val="14"/>
                      </w:rPr>
                    </w:pPr>
                  </w:p>
                </w:txbxContent>
              </v:textbox>
            </v:shape>
          </w:pict>
        </mc:Fallback>
      </mc:AlternateContent>
    </w:r>
  </w:p>
  <w:p w:rsidR="00180BD8" w:rsidRDefault="00B46084">
    <w:pPr>
      <w:pStyle w:val="Stopk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084" w:rsidRDefault="00B46084">
      <w:r>
        <w:rPr>
          <w:color w:val="000000"/>
        </w:rPr>
        <w:separator/>
      </w:r>
    </w:p>
  </w:footnote>
  <w:footnote w:type="continuationSeparator" w:id="0">
    <w:p w:rsidR="00B46084" w:rsidRDefault="00B46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D8" w:rsidRDefault="00783044">
    <w:pPr>
      <w:pStyle w:val="Bezodstpw"/>
      <w:jc w:val="center"/>
    </w:pPr>
    <w:r>
      <w:rPr>
        <w:noProof/>
        <w:lang w:eastAsia="pl-PL"/>
      </w:rPr>
      <mc:AlternateContent>
        <mc:Choice Requires="wps">
          <w:drawing>
            <wp:anchor distT="0" distB="0" distL="114300" distR="114300" simplePos="0" relativeHeight="251659264" behindDoc="0" locked="0" layoutInCell="1" allowOverlap="1">
              <wp:simplePos x="0" y="0"/>
              <wp:positionH relativeFrom="page">
                <wp:posOffset>6480720</wp:posOffset>
              </wp:positionH>
              <wp:positionV relativeFrom="paragraph">
                <wp:posOffset>-1800</wp:posOffset>
              </wp:positionV>
              <wp:extent cx="992520" cy="20880"/>
              <wp:effectExtent l="0" t="0" r="0" b="0"/>
              <wp:wrapSquare wrapText="bothSides"/>
              <wp:docPr id="2" name="Ramka2"/>
              <wp:cNvGraphicFramePr/>
              <a:graphic xmlns:a="http://schemas.openxmlformats.org/drawingml/2006/main">
                <a:graphicData uri="http://schemas.microsoft.com/office/word/2010/wordprocessingShape">
                  <wps:wsp>
                    <wps:cNvSpPr txBox="1"/>
                    <wps:spPr>
                      <a:xfrm>
                        <a:off x="0" y="0"/>
                        <a:ext cx="992520" cy="20880"/>
                      </a:xfrm>
                      <a:prstGeom prst="rect">
                        <a:avLst/>
                      </a:prstGeom>
                      <a:solidFill>
                        <a:srgbClr val="FFFFFF">
                          <a:alpha val="0"/>
                        </a:srgbClr>
                      </a:solidFill>
                      <a:ln>
                        <a:noFill/>
                        <a:prstDash/>
                      </a:ln>
                    </wps:spPr>
                    <wps:txbx>
                      <w:txbxContent>
                        <w:p w:rsidR="00180BD8" w:rsidRDefault="00B46084">
                          <w:pPr>
                            <w:pStyle w:val="Nagwek"/>
                            <w:ind w:left="142" w:right="-67"/>
                            <w:jc w:val="right"/>
                          </w:pP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Ramka2" o:spid="_x0000_s1026" type="#_x0000_t202" style="position:absolute;left:0;text-align:left;margin-left:510.3pt;margin-top:-.15pt;width:78.15pt;height:1.6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" stroked="f">
              <v:fill opacity="0"/>
              <v:textbox style="mso-fit-shape-to-text:t" inset="0,0,0,0">
                <w:txbxContent>
                  <w:p w:rsidR="00180BD8" w:rsidRDefault="00451B36">
                    <w:pPr>
                      <w:pStyle w:val="Nagwek"/>
                      <w:ind w:left="142" w:right="-67"/>
                      <w:jc w:val="right"/>
                    </w:pPr>
                  </w:p>
                </w:txbxContent>
              </v:textbox>
              <w10:wrap type="square" anchorx="page"/>
            </v:shape>
          </w:pict>
        </mc:Fallback>
      </mc:AlternateContent>
    </w:r>
    <w:r>
      <w:rPr>
        <w:i/>
        <w:sz w:val="24"/>
        <w:szCs w:val="24"/>
      </w:rPr>
      <w:t xml:space="preserve">Rekrutacja do przedszkoli na rok szkolny </w:t>
    </w:r>
    <w:r w:rsidR="001D6C22">
      <w:rPr>
        <w:i/>
        <w:sz w:val="24"/>
        <w:szCs w:val="24"/>
      </w:rPr>
      <w:t>2023/2024</w:t>
    </w:r>
  </w:p>
  <w:p w:rsidR="00180BD8" w:rsidRDefault="00783044">
    <w:pPr>
      <w:pStyle w:val="Bezodstpw"/>
      <w:jc w:val="center"/>
      <w:rPr>
        <w:i/>
        <w:sz w:val="24"/>
        <w:szCs w:val="24"/>
      </w:rPr>
    </w:pPr>
    <w:r>
      <w:rPr>
        <w:i/>
        <w:sz w:val="24"/>
        <w:szCs w:val="24"/>
      </w:rPr>
      <w:t>- zasady naboru dzieci zapisywanych po raz pierwszy lub zmieniających jednostkę</w:t>
    </w:r>
  </w:p>
  <w:p w:rsidR="00180BD8" w:rsidRDefault="00B46084">
    <w:pPr>
      <w:pStyle w:val="Bezodstpw"/>
      <w:jc w:val="center"/>
    </w:pPr>
    <w:hyperlink r:id="rId1" w:history="1">
      <w:r w:rsidR="00783044">
        <w:rPr>
          <w:rStyle w:val="Internetlink"/>
          <w:i/>
          <w:sz w:val="20"/>
          <w:szCs w:val="20"/>
        </w:rPr>
        <w:t>http://nabor.pcss.pl/pila</w:t>
      </w:r>
    </w:hyperlink>
    <w:r w:rsidR="00783044">
      <w:rPr>
        <w:i/>
        <w:sz w:val="20"/>
        <w:szCs w:val="20"/>
      </w:rPr>
      <w:t xml:space="preserve">            </w:t>
    </w:r>
    <w:hyperlink r:id="rId2" w:history="1">
      <w:r w:rsidR="00783044">
        <w:rPr>
          <w:rStyle w:val="Internetlink"/>
          <w:i/>
          <w:sz w:val="20"/>
          <w:szCs w:val="20"/>
        </w:rPr>
        <w:t>http://www.pila.pl</w:t>
      </w:r>
    </w:hyperlink>
  </w:p>
  <w:p w:rsidR="00180BD8" w:rsidRDefault="00783044">
    <w:pPr>
      <w:pStyle w:val="Standard"/>
      <w:rPr>
        <w:i/>
        <w:sz w:val="20"/>
        <w:szCs w:val="20"/>
        <w:u w:val="single"/>
      </w:rPr>
    </w:pPr>
    <w:r>
      <w:rPr>
        <w:i/>
        <w:sz w:val="20"/>
        <w:szCs w:val="20"/>
        <w:u w:val="single"/>
      </w:rPr>
      <w:t>_________________________________________________________________________________</w:t>
    </w:r>
  </w:p>
  <w:p w:rsidR="00180BD8" w:rsidRDefault="00B46084">
    <w:pPr>
      <w:pStyle w:val="Standar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16F"/>
    <w:multiLevelType w:val="multilevel"/>
    <w:tmpl w:val="E5FA3DA0"/>
    <w:styleLink w:val="WW8Num2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C7266"/>
    <w:multiLevelType w:val="multilevel"/>
    <w:tmpl w:val="0EB6B794"/>
    <w:styleLink w:val="WW8Num11"/>
    <w:lvl w:ilvl="0">
      <w:start w:val="5"/>
      <w:numFmt w:val="decimal"/>
      <w:lvlText w:val="%1."/>
      <w:lvlJc w:val="left"/>
      <w:pPr>
        <w:ind w:left="502" w:hanging="360"/>
      </w:pPr>
      <w:rPr>
        <w:sz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E6445EA"/>
    <w:multiLevelType w:val="multilevel"/>
    <w:tmpl w:val="E3CA3FE6"/>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4646BE0"/>
    <w:multiLevelType w:val="multilevel"/>
    <w:tmpl w:val="6EE83D62"/>
    <w:styleLink w:val="WW8Num13"/>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9103D62"/>
    <w:multiLevelType w:val="multilevel"/>
    <w:tmpl w:val="0FCA1940"/>
    <w:styleLink w:val="WW8Num12"/>
    <w:lvl w:ilvl="0">
      <w:start w:val="4"/>
      <w:numFmt w:val="decimal"/>
      <w:lvlText w:val="%1."/>
      <w:lvlJc w:val="left"/>
      <w:pPr>
        <w:ind w:left="57" w:hanging="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E7855"/>
    <w:multiLevelType w:val="multilevel"/>
    <w:tmpl w:val="5A725640"/>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657041D"/>
    <w:multiLevelType w:val="multilevel"/>
    <w:tmpl w:val="111251A8"/>
    <w:styleLink w:val="WW8Num2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2A1C95"/>
    <w:multiLevelType w:val="multilevel"/>
    <w:tmpl w:val="50B22316"/>
    <w:styleLink w:val="WW8Num2"/>
    <w:lvl w:ilvl="0">
      <w:numFmt w:val="bullet"/>
      <w:lvlText w:val=""/>
      <w:lvlJc w:val="left"/>
      <w:pPr>
        <w:ind w:left="1080" w:hanging="360"/>
      </w:pPr>
      <w:rPr>
        <w:rFonts w:ascii="Symbol" w:hAnsi="Symbol" w:cs="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01A2508"/>
    <w:multiLevelType w:val="multilevel"/>
    <w:tmpl w:val="943E8D76"/>
    <w:styleLink w:val="WW8Num14"/>
    <w:lvl w:ilvl="0">
      <w:numFmt w:val="bullet"/>
      <w:lvlText w:val=""/>
      <w:lvlJc w:val="left"/>
      <w:pPr>
        <w:ind w:left="1151" w:hanging="360"/>
      </w:pPr>
      <w:rPr>
        <w:rFonts w:ascii="Symbol" w:hAnsi="Symbol" w:cs="Symbol"/>
      </w:rPr>
    </w:lvl>
    <w:lvl w:ilvl="1">
      <w:numFmt w:val="bullet"/>
      <w:lvlText w:val="o"/>
      <w:lvlJc w:val="left"/>
      <w:pPr>
        <w:ind w:left="1871" w:hanging="360"/>
      </w:pPr>
      <w:rPr>
        <w:rFonts w:ascii="Courier New" w:hAnsi="Courier New" w:cs="Courier New"/>
      </w:rPr>
    </w:lvl>
    <w:lvl w:ilvl="2">
      <w:numFmt w:val="bullet"/>
      <w:lvlText w:val=""/>
      <w:lvlJc w:val="left"/>
      <w:pPr>
        <w:ind w:left="2591" w:hanging="360"/>
      </w:pPr>
      <w:rPr>
        <w:rFonts w:ascii="Wingdings" w:hAnsi="Wingdings" w:cs="Wingdings"/>
      </w:rPr>
    </w:lvl>
    <w:lvl w:ilvl="3">
      <w:numFmt w:val="bullet"/>
      <w:lvlText w:val=""/>
      <w:lvlJc w:val="left"/>
      <w:pPr>
        <w:ind w:left="3311" w:hanging="360"/>
      </w:pPr>
      <w:rPr>
        <w:rFonts w:ascii="Symbol" w:hAnsi="Symbol" w:cs="Symbol"/>
      </w:rPr>
    </w:lvl>
    <w:lvl w:ilvl="4">
      <w:numFmt w:val="bullet"/>
      <w:lvlText w:val="o"/>
      <w:lvlJc w:val="left"/>
      <w:pPr>
        <w:ind w:left="4031" w:hanging="360"/>
      </w:pPr>
      <w:rPr>
        <w:rFonts w:ascii="Courier New" w:hAnsi="Courier New" w:cs="Courier New"/>
      </w:rPr>
    </w:lvl>
    <w:lvl w:ilvl="5">
      <w:numFmt w:val="bullet"/>
      <w:lvlText w:val=""/>
      <w:lvlJc w:val="left"/>
      <w:pPr>
        <w:ind w:left="4751" w:hanging="360"/>
      </w:pPr>
      <w:rPr>
        <w:rFonts w:ascii="Wingdings" w:hAnsi="Wingdings" w:cs="Wingdings"/>
      </w:rPr>
    </w:lvl>
    <w:lvl w:ilvl="6">
      <w:numFmt w:val="bullet"/>
      <w:lvlText w:val=""/>
      <w:lvlJc w:val="left"/>
      <w:pPr>
        <w:ind w:left="5471" w:hanging="360"/>
      </w:pPr>
      <w:rPr>
        <w:rFonts w:ascii="Symbol" w:hAnsi="Symbol" w:cs="Symbol"/>
      </w:rPr>
    </w:lvl>
    <w:lvl w:ilvl="7">
      <w:numFmt w:val="bullet"/>
      <w:lvlText w:val="o"/>
      <w:lvlJc w:val="left"/>
      <w:pPr>
        <w:ind w:left="6191" w:hanging="360"/>
      </w:pPr>
      <w:rPr>
        <w:rFonts w:ascii="Courier New" w:hAnsi="Courier New" w:cs="Courier New"/>
      </w:rPr>
    </w:lvl>
    <w:lvl w:ilvl="8">
      <w:numFmt w:val="bullet"/>
      <w:lvlText w:val=""/>
      <w:lvlJc w:val="left"/>
      <w:pPr>
        <w:ind w:left="6911" w:hanging="360"/>
      </w:pPr>
      <w:rPr>
        <w:rFonts w:ascii="Wingdings" w:hAnsi="Wingdings" w:cs="Wingdings"/>
      </w:rPr>
    </w:lvl>
  </w:abstractNum>
  <w:abstractNum w:abstractNumId="9" w15:restartNumberingAfterBreak="0">
    <w:nsid w:val="319D1137"/>
    <w:multiLevelType w:val="multilevel"/>
    <w:tmpl w:val="1F9022C0"/>
    <w:styleLink w:val="WW8Num8"/>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0" w15:restartNumberingAfterBreak="0">
    <w:nsid w:val="326F07DE"/>
    <w:multiLevelType w:val="multilevel"/>
    <w:tmpl w:val="FD9CD666"/>
    <w:styleLink w:val="WW8Num3"/>
    <w:lvl w:ilvl="0">
      <w:numFmt w:val="bullet"/>
      <w:lvlText w:val=""/>
      <w:lvlJc w:val="left"/>
      <w:pPr>
        <w:ind w:left="1080" w:hanging="360"/>
      </w:pPr>
      <w:rPr>
        <w:rFonts w:ascii="Symbol" w:hAnsi="Symbol" w:cs="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6604D00"/>
    <w:multiLevelType w:val="multilevel"/>
    <w:tmpl w:val="9C248FEC"/>
    <w:styleLink w:val="WW8Num9"/>
    <w:lvl w:ilvl="0">
      <w:start w:val="4"/>
      <w:numFmt w:val="decimal"/>
      <w:lvlText w:val="%1."/>
      <w:lvlJc w:val="left"/>
      <w:pPr>
        <w:ind w:left="57" w:hanging="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9229B4"/>
    <w:multiLevelType w:val="multilevel"/>
    <w:tmpl w:val="1FD6BB30"/>
    <w:styleLink w:val="WW8Num19"/>
    <w:lvl w:ilvl="0">
      <w:numFmt w:val="bullet"/>
      <w:lvlText w:val=""/>
      <w:lvlJc w:val="left"/>
      <w:pPr>
        <w:ind w:left="2130" w:hanging="360"/>
      </w:pPr>
      <w:rPr>
        <w:rFonts w:ascii="Symbol" w:hAnsi="Symbol" w:cs="Symbol"/>
      </w:rPr>
    </w:lvl>
    <w:lvl w:ilvl="1">
      <w:numFmt w:val="bullet"/>
      <w:lvlText w:val="o"/>
      <w:lvlJc w:val="left"/>
      <w:pPr>
        <w:ind w:left="2850" w:hanging="360"/>
      </w:pPr>
      <w:rPr>
        <w:rFonts w:ascii="Courier New" w:hAnsi="Courier New" w:cs="Courier New"/>
      </w:rPr>
    </w:lvl>
    <w:lvl w:ilvl="2">
      <w:numFmt w:val="bullet"/>
      <w:lvlText w:val=""/>
      <w:lvlJc w:val="left"/>
      <w:pPr>
        <w:ind w:left="3570" w:hanging="360"/>
      </w:pPr>
      <w:rPr>
        <w:rFonts w:ascii="Wingdings" w:hAnsi="Wingdings" w:cs="Wingdings"/>
      </w:rPr>
    </w:lvl>
    <w:lvl w:ilvl="3">
      <w:numFmt w:val="bullet"/>
      <w:lvlText w:val=""/>
      <w:lvlJc w:val="left"/>
      <w:pPr>
        <w:ind w:left="4290" w:hanging="360"/>
      </w:pPr>
      <w:rPr>
        <w:rFonts w:ascii="Symbol" w:hAnsi="Symbol" w:cs="Symbol"/>
      </w:rPr>
    </w:lvl>
    <w:lvl w:ilvl="4">
      <w:numFmt w:val="bullet"/>
      <w:lvlText w:val="o"/>
      <w:lvlJc w:val="left"/>
      <w:pPr>
        <w:ind w:left="5010" w:hanging="360"/>
      </w:pPr>
      <w:rPr>
        <w:rFonts w:ascii="Courier New" w:hAnsi="Courier New" w:cs="Courier New"/>
      </w:rPr>
    </w:lvl>
    <w:lvl w:ilvl="5">
      <w:numFmt w:val="bullet"/>
      <w:lvlText w:val=""/>
      <w:lvlJc w:val="left"/>
      <w:pPr>
        <w:ind w:left="5730" w:hanging="360"/>
      </w:pPr>
      <w:rPr>
        <w:rFonts w:ascii="Wingdings" w:hAnsi="Wingdings" w:cs="Wingdings"/>
      </w:rPr>
    </w:lvl>
    <w:lvl w:ilvl="6">
      <w:numFmt w:val="bullet"/>
      <w:lvlText w:val=""/>
      <w:lvlJc w:val="left"/>
      <w:pPr>
        <w:ind w:left="6450" w:hanging="360"/>
      </w:pPr>
      <w:rPr>
        <w:rFonts w:ascii="Symbol" w:hAnsi="Symbol" w:cs="Symbol"/>
      </w:rPr>
    </w:lvl>
    <w:lvl w:ilvl="7">
      <w:numFmt w:val="bullet"/>
      <w:lvlText w:val="o"/>
      <w:lvlJc w:val="left"/>
      <w:pPr>
        <w:ind w:left="7170" w:hanging="360"/>
      </w:pPr>
      <w:rPr>
        <w:rFonts w:ascii="Courier New" w:hAnsi="Courier New" w:cs="Courier New"/>
      </w:rPr>
    </w:lvl>
    <w:lvl w:ilvl="8">
      <w:numFmt w:val="bullet"/>
      <w:lvlText w:val=""/>
      <w:lvlJc w:val="left"/>
      <w:pPr>
        <w:ind w:left="7890" w:hanging="360"/>
      </w:pPr>
      <w:rPr>
        <w:rFonts w:ascii="Wingdings" w:hAnsi="Wingdings" w:cs="Wingdings"/>
      </w:rPr>
    </w:lvl>
  </w:abstractNum>
  <w:abstractNum w:abstractNumId="13" w15:restartNumberingAfterBreak="0">
    <w:nsid w:val="37D17A9E"/>
    <w:multiLevelType w:val="multilevel"/>
    <w:tmpl w:val="B9069976"/>
    <w:styleLink w:val="WW8Num16"/>
    <w:lvl w:ilvl="0">
      <w:numFmt w:val="bullet"/>
      <w:lvlText w:val=""/>
      <w:lvlJc w:val="left"/>
      <w:pPr>
        <w:ind w:left="1497" w:hanging="360"/>
      </w:pPr>
      <w:rPr>
        <w:rFonts w:ascii="Wingdings" w:hAnsi="Wingdings" w:cs="Wingdings"/>
      </w:rPr>
    </w:lvl>
    <w:lvl w:ilvl="1">
      <w:numFmt w:val="bullet"/>
      <w:lvlText w:val="o"/>
      <w:lvlJc w:val="left"/>
      <w:pPr>
        <w:ind w:left="2217" w:hanging="360"/>
      </w:pPr>
      <w:rPr>
        <w:rFonts w:ascii="Courier New" w:hAnsi="Courier New" w:cs="Courier New"/>
      </w:rPr>
    </w:lvl>
    <w:lvl w:ilvl="2">
      <w:numFmt w:val="bullet"/>
      <w:lvlText w:val=""/>
      <w:lvlJc w:val="left"/>
      <w:pPr>
        <w:ind w:left="2937" w:hanging="360"/>
      </w:pPr>
      <w:rPr>
        <w:rFonts w:ascii="Wingdings" w:hAnsi="Wingdings" w:cs="Wingdings"/>
      </w:rPr>
    </w:lvl>
    <w:lvl w:ilvl="3">
      <w:numFmt w:val="bullet"/>
      <w:lvlText w:val=""/>
      <w:lvlJc w:val="left"/>
      <w:pPr>
        <w:ind w:left="3657" w:hanging="360"/>
      </w:pPr>
      <w:rPr>
        <w:rFonts w:ascii="Symbol" w:hAnsi="Symbol" w:cs="Symbol"/>
      </w:rPr>
    </w:lvl>
    <w:lvl w:ilvl="4">
      <w:numFmt w:val="bullet"/>
      <w:lvlText w:val="o"/>
      <w:lvlJc w:val="left"/>
      <w:pPr>
        <w:ind w:left="4377" w:hanging="360"/>
      </w:pPr>
      <w:rPr>
        <w:rFonts w:ascii="Courier New" w:hAnsi="Courier New" w:cs="Courier New"/>
      </w:rPr>
    </w:lvl>
    <w:lvl w:ilvl="5">
      <w:numFmt w:val="bullet"/>
      <w:lvlText w:val=""/>
      <w:lvlJc w:val="left"/>
      <w:pPr>
        <w:ind w:left="5097" w:hanging="360"/>
      </w:pPr>
      <w:rPr>
        <w:rFonts w:ascii="Wingdings" w:hAnsi="Wingdings" w:cs="Wingdings"/>
      </w:rPr>
    </w:lvl>
    <w:lvl w:ilvl="6">
      <w:numFmt w:val="bullet"/>
      <w:lvlText w:val=""/>
      <w:lvlJc w:val="left"/>
      <w:pPr>
        <w:ind w:left="5817" w:hanging="360"/>
      </w:pPr>
      <w:rPr>
        <w:rFonts w:ascii="Symbol" w:hAnsi="Symbol" w:cs="Symbol"/>
      </w:rPr>
    </w:lvl>
    <w:lvl w:ilvl="7">
      <w:numFmt w:val="bullet"/>
      <w:lvlText w:val="o"/>
      <w:lvlJc w:val="left"/>
      <w:pPr>
        <w:ind w:left="6537" w:hanging="360"/>
      </w:pPr>
      <w:rPr>
        <w:rFonts w:ascii="Courier New" w:hAnsi="Courier New" w:cs="Courier New"/>
      </w:rPr>
    </w:lvl>
    <w:lvl w:ilvl="8">
      <w:numFmt w:val="bullet"/>
      <w:lvlText w:val=""/>
      <w:lvlJc w:val="left"/>
      <w:pPr>
        <w:ind w:left="7257" w:hanging="360"/>
      </w:pPr>
      <w:rPr>
        <w:rFonts w:ascii="Wingdings" w:hAnsi="Wingdings" w:cs="Wingdings"/>
      </w:rPr>
    </w:lvl>
  </w:abstractNum>
  <w:abstractNum w:abstractNumId="14" w15:restartNumberingAfterBreak="0">
    <w:nsid w:val="3ED8325B"/>
    <w:multiLevelType w:val="multilevel"/>
    <w:tmpl w:val="24F655C2"/>
    <w:styleLink w:val="WW8Num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C82DBF"/>
    <w:multiLevelType w:val="multilevel"/>
    <w:tmpl w:val="57EC72FA"/>
    <w:styleLink w:val="WW8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9F7567"/>
    <w:multiLevelType w:val="multilevel"/>
    <w:tmpl w:val="5E44AF4C"/>
    <w:styleLink w:val="WW8Num5"/>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FA0F47"/>
    <w:multiLevelType w:val="multilevel"/>
    <w:tmpl w:val="76B21298"/>
    <w:styleLink w:val="WW8Num25"/>
    <w:lvl w:ilvl="0">
      <w:numFmt w:val="bullet"/>
      <w:lvlText w:val=""/>
      <w:lvlJc w:val="left"/>
      <w:pPr>
        <w:ind w:left="720" w:hanging="360"/>
      </w:pPr>
      <w:rPr>
        <w:rFonts w:ascii="Symbol" w:hAnsi="Symbol" w:cs="Symbol"/>
        <w:color w:val="000000"/>
      </w:rPr>
    </w:lvl>
    <w:lvl w:ilvl="1">
      <w:numFmt w:val="bullet"/>
      <w:lvlText w:val=""/>
      <w:lvlJc w:val="left"/>
      <w:pPr>
        <w:ind w:left="1440" w:hanging="360"/>
      </w:pPr>
      <w:rPr>
        <w:rFonts w:ascii="Wingdings" w:hAnsi="Wingdings" w:cs="Wingdings"/>
        <w:color w:val="00000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4B16061"/>
    <w:multiLevelType w:val="multilevel"/>
    <w:tmpl w:val="60B69E92"/>
    <w:styleLink w:val="WW8Num6"/>
    <w:lvl w:ilvl="0">
      <w:start w:val="1"/>
      <w:numFmt w:val="decimal"/>
      <w:lvlText w:val="%1."/>
      <w:lvlJc w:val="left"/>
      <w:pPr>
        <w:ind w:left="502" w:hanging="360"/>
      </w:pPr>
      <w:rPr>
        <w:b/>
        <w:sz w:val="28"/>
        <w:szCs w:val="28"/>
      </w:rPr>
    </w:lvl>
    <w:lvl w:ilvl="1">
      <w:numFmt w:val="bullet"/>
      <w:lvlText w:val=""/>
      <w:lvlJc w:val="left"/>
      <w:pPr>
        <w:ind w:left="1222" w:hanging="360"/>
      </w:pPr>
      <w:rPr>
        <w:rFonts w:ascii="Symbol" w:hAnsi="Symbol" w:cs="Symbol"/>
        <w:b/>
        <w:sz w:val="28"/>
        <w:szCs w:val="28"/>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58F62914"/>
    <w:multiLevelType w:val="multilevel"/>
    <w:tmpl w:val="3A227A54"/>
    <w:styleLink w:val="WW8Num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14E92"/>
    <w:multiLevelType w:val="multilevel"/>
    <w:tmpl w:val="D6C25BAE"/>
    <w:styleLink w:val="WW8Num26"/>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21" w15:restartNumberingAfterBreak="0">
    <w:nsid w:val="65B2200A"/>
    <w:multiLevelType w:val="multilevel"/>
    <w:tmpl w:val="890E537C"/>
    <w:styleLink w:val="WW8Num2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0C4AFD"/>
    <w:multiLevelType w:val="multilevel"/>
    <w:tmpl w:val="2A7AF91A"/>
    <w:styleLink w:val="WW8Num17"/>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1D7307"/>
    <w:multiLevelType w:val="multilevel"/>
    <w:tmpl w:val="59C668A2"/>
    <w:styleLink w:val="WW8Num1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79B738E4"/>
    <w:multiLevelType w:val="multilevel"/>
    <w:tmpl w:val="738AD3CA"/>
    <w:styleLink w:val="WW8Num7"/>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7DA455FE"/>
    <w:multiLevelType w:val="multilevel"/>
    <w:tmpl w:val="7FF8C826"/>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FA41D48"/>
    <w:multiLevelType w:val="hybridMultilevel"/>
    <w:tmpl w:val="2C1C9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4"/>
  </w:num>
  <w:num w:numId="5">
    <w:abstractNumId w:val="16"/>
  </w:num>
  <w:num w:numId="6">
    <w:abstractNumId w:val="18"/>
  </w:num>
  <w:num w:numId="7">
    <w:abstractNumId w:val="24"/>
  </w:num>
  <w:num w:numId="8">
    <w:abstractNumId w:val="9"/>
  </w:num>
  <w:num w:numId="9">
    <w:abstractNumId w:val="11"/>
  </w:num>
  <w:num w:numId="10">
    <w:abstractNumId w:val="25"/>
  </w:num>
  <w:num w:numId="11">
    <w:abstractNumId w:val="1"/>
  </w:num>
  <w:num w:numId="12">
    <w:abstractNumId w:val="4"/>
  </w:num>
  <w:num w:numId="13">
    <w:abstractNumId w:val="3"/>
  </w:num>
  <w:num w:numId="14">
    <w:abstractNumId w:val="8"/>
  </w:num>
  <w:num w:numId="15">
    <w:abstractNumId w:val="15"/>
  </w:num>
  <w:num w:numId="16">
    <w:abstractNumId w:val="13"/>
  </w:num>
  <w:num w:numId="17">
    <w:abstractNumId w:val="22"/>
  </w:num>
  <w:num w:numId="18">
    <w:abstractNumId w:val="23"/>
  </w:num>
  <w:num w:numId="19">
    <w:abstractNumId w:val="12"/>
  </w:num>
  <w:num w:numId="20">
    <w:abstractNumId w:val="21"/>
  </w:num>
  <w:num w:numId="21">
    <w:abstractNumId w:val="2"/>
  </w:num>
  <w:num w:numId="22">
    <w:abstractNumId w:val="19"/>
  </w:num>
  <w:num w:numId="23">
    <w:abstractNumId w:val="6"/>
  </w:num>
  <w:num w:numId="24">
    <w:abstractNumId w:val="0"/>
  </w:num>
  <w:num w:numId="25">
    <w:abstractNumId w:val="17"/>
  </w:num>
  <w:num w:numId="26">
    <w:abstractNumId w:val="20"/>
  </w:num>
  <w:num w:numId="27">
    <w:abstractNumId w:val="21"/>
    <w:lvlOverride w:ilvl="0">
      <w:startOverride w:val="1"/>
    </w:lvlOverride>
  </w:num>
  <w:num w:numId="28">
    <w:abstractNumId w:val="19"/>
    <w:lvlOverride w:ilvl="0">
      <w:startOverride w:val="1"/>
    </w:lvlOverride>
  </w:num>
  <w:num w:numId="29">
    <w:abstractNumId w:val="0"/>
    <w:lvlOverride w:ilvl="0">
      <w:startOverride w:val="1"/>
    </w:lvlOverride>
  </w:num>
  <w:num w:numId="30">
    <w:abstractNumId w:val="14"/>
    <w:lvlOverride w:ilvl="0">
      <w:startOverride w:val="1"/>
    </w:lvlOverride>
  </w:num>
  <w:num w:numId="31">
    <w:abstractNumId w:val="22"/>
    <w:lvlOverride w:ilvl="0">
      <w:startOverride w:val="1"/>
    </w:lvlOverride>
  </w:num>
  <w:num w:numId="32">
    <w:abstractNumId w:val="15"/>
    <w:lvlOverride w:ilvl="0">
      <w:startOverride w:val="1"/>
    </w:lvlOverride>
  </w:num>
  <w:num w:numId="33">
    <w:abstractNumId w:val="16"/>
    <w:lvlOverride w:ilvl="0">
      <w:startOverride w:val="1"/>
    </w:lvlOverride>
  </w:num>
  <w:num w:numId="34">
    <w:abstractNumId w:val="6"/>
    <w:lvlOverride w:ilvl="0">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FF"/>
    <w:rsid w:val="000D22B3"/>
    <w:rsid w:val="001535B4"/>
    <w:rsid w:val="001D6C22"/>
    <w:rsid w:val="002244CC"/>
    <w:rsid w:val="002711B8"/>
    <w:rsid w:val="00425CBC"/>
    <w:rsid w:val="00451B36"/>
    <w:rsid w:val="004F4F74"/>
    <w:rsid w:val="005C4ED0"/>
    <w:rsid w:val="005F7F12"/>
    <w:rsid w:val="00684267"/>
    <w:rsid w:val="00783044"/>
    <w:rsid w:val="00813DF5"/>
    <w:rsid w:val="00A23365"/>
    <w:rsid w:val="00A71EFF"/>
    <w:rsid w:val="00AC68BE"/>
    <w:rsid w:val="00B46084"/>
    <w:rsid w:val="00C06052"/>
    <w:rsid w:val="00C109AF"/>
    <w:rsid w:val="00CC0DE0"/>
    <w:rsid w:val="00E55131"/>
    <w:rsid w:val="00E67DCE"/>
    <w:rsid w:val="00E93BD0"/>
    <w:rsid w:val="00E94067"/>
    <w:rsid w:val="00F17A8F"/>
    <w:rsid w:val="00F93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1D56B6-75B9-4F4B-A513-9F750260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Standard"/>
    <w:pPr>
      <w:keepNext/>
      <w:ind w:left="4247"/>
      <w:outlineLvl w:val="0"/>
    </w:pPr>
    <w:rPr>
      <w:rFonts w:ascii="Trebuchet MS" w:eastAsia="Trebuchet MS" w:hAnsi="Trebuchet MS" w:cs="Trebuchet MS"/>
      <w:b/>
      <w:bCs/>
      <w:i/>
      <w:sz w:val="44"/>
    </w:rPr>
  </w:style>
  <w:style w:type="paragraph" w:styleId="Nagwek2">
    <w:name w:val="heading 2"/>
    <w:basedOn w:val="Standard"/>
    <w:next w:val="Standard"/>
    <w:pPr>
      <w:keepNext/>
      <w:spacing w:before="240" w:after="60"/>
      <w:outlineLvl w:val="1"/>
    </w:pPr>
    <w:rPr>
      <w:rFonts w:ascii="Trebuchet MS" w:eastAsia="Trebuchet MS" w:hAnsi="Trebuchet MS" w:cs="Arial"/>
      <w:b/>
      <w:bCs/>
      <w:i/>
      <w:iCs/>
      <w:sz w:val="22"/>
      <w:szCs w:val="28"/>
    </w:rPr>
  </w:style>
  <w:style w:type="paragraph" w:styleId="Nagwek3">
    <w:name w:val="heading 3"/>
    <w:basedOn w:val="Standard"/>
    <w:next w:val="Standard"/>
    <w:pPr>
      <w:keepNext/>
      <w:spacing w:before="240" w:after="60"/>
      <w:outlineLvl w:val="2"/>
    </w:pPr>
    <w:rPr>
      <w:rFonts w:ascii="Trebuchet MS" w:eastAsia="Trebuchet MS" w:hAnsi="Trebuchet MS" w:cs="Arial"/>
      <w:b/>
      <w:bCs/>
      <w:szCs w:val="26"/>
    </w:rPr>
  </w:style>
  <w:style w:type="paragraph" w:styleId="Nagwek4">
    <w:name w:val="heading 4"/>
    <w:basedOn w:val="Standard"/>
    <w:next w:val="Standard"/>
    <w:pPr>
      <w:keepNext/>
      <w:ind w:left="3540" w:firstLine="708"/>
      <w:outlineLvl w:val="3"/>
    </w:pPr>
    <w:rPr>
      <w:rFonts w:ascii="Book Antiqua" w:eastAsia="Book Antiqua" w:hAnsi="Book Antiqua" w:cs="Book Antiqua"/>
      <w:b/>
      <w:bCs/>
    </w:rPr>
  </w:style>
  <w:style w:type="paragraph" w:styleId="Nagwek5">
    <w:name w:val="heading 5"/>
    <w:basedOn w:val="Standard"/>
    <w:next w:val="Standard"/>
    <w:pPr>
      <w:keepNext/>
      <w:jc w:val="right"/>
      <w:outlineLvl w:val="4"/>
    </w:pPr>
    <w:rPr>
      <w:rFonts w:ascii="Book Antiqua" w:eastAsia="Book Antiqua" w:hAnsi="Book Antiqua" w:cs="Book Antiqua"/>
      <w:i/>
      <w:iCs/>
      <w:sz w:val="18"/>
    </w:rPr>
  </w:style>
  <w:style w:type="paragraph" w:styleId="Nagwek6">
    <w:name w:val="heading 6"/>
    <w:basedOn w:val="Standard"/>
    <w:next w:val="Standard"/>
    <w:pPr>
      <w:keepNext/>
      <w:jc w:val="center"/>
      <w:outlineLvl w:val="5"/>
    </w:pPr>
    <w:rPr>
      <w:rFonts w:ascii="Book Antiqua" w:eastAsia="Book Antiqua" w:hAnsi="Book Antiqua" w:cs="Book Antiqua"/>
      <w:b/>
      <w:bCs/>
      <w:sz w:val="32"/>
    </w:rPr>
  </w:style>
  <w:style w:type="paragraph" w:styleId="Nagwek7">
    <w:name w:val="heading 7"/>
    <w:basedOn w:val="Standard"/>
    <w:next w:val="Standard"/>
    <w:pPr>
      <w:keepNext/>
      <w:ind w:left="1276"/>
      <w:jc w:val="both"/>
      <w:outlineLvl w:val="6"/>
    </w:pPr>
    <w:rPr>
      <w:rFonts w:ascii="Book Antiqua" w:eastAsia="Book Antiqua" w:hAnsi="Book Antiqua" w:cs="Book Antiqua"/>
      <w:i/>
      <w:iCs/>
      <w:sz w:val="20"/>
    </w:rPr>
  </w:style>
  <w:style w:type="paragraph" w:styleId="Nagwek8">
    <w:name w:val="heading 8"/>
    <w:basedOn w:val="Standard"/>
    <w:next w:val="Standard"/>
    <w:pPr>
      <w:keepNext/>
      <w:ind w:left="4248"/>
      <w:jc w:val="both"/>
      <w:outlineLvl w:val="7"/>
    </w:pPr>
    <w:rPr>
      <w:b/>
    </w:rPr>
  </w:style>
  <w:style w:type="paragraph" w:styleId="Nagwek9">
    <w:name w:val="heading 9"/>
    <w:basedOn w:val="Standard"/>
    <w:next w:val="Standard"/>
    <w:pPr>
      <w:keepNext/>
      <w:autoSpaceDE w:val="0"/>
      <w:jc w:val="center"/>
      <w:outlineLvl w:val="8"/>
    </w:pPr>
    <w:rPr>
      <w:rFonts w:ascii="Albertus-Medium, Arial" w:eastAsia="Albertus-Medium, Arial" w:hAnsi="Albertus-Medium, Arial" w:cs="Albertus-Medium, Arial"/>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rFonts w:ascii="Book Antiqua" w:eastAsia="Book Antiqua" w:hAnsi="Book Antiqua" w:cs="Book Antiqua"/>
    </w:r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styleId="Tekstpodstawowywcity3">
    <w:name w:val="Body Text Indent 3"/>
    <w:basedOn w:val="Standard"/>
    <w:pPr>
      <w:ind w:left="2552" w:hanging="1134"/>
    </w:pPr>
  </w:style>
  <w:style w:type="paragraph" w:customStyle="1" w:styleId="Textbodyindent">
    <w:name w:val="Text body indent"/>
    <w:basedOn w:val="Standard"/>
    <w:pPr>
      <w:ind w:firstLine="708"/>
      <w:jc w:val="both"/>
    </w:pPr>
    <w:rPr>
      <w:rFonts w:ascii="Book Antiqua" w:eastAsia="Book Antiqua" w:hAnsi="Book Antiqua" w:cs="Book Antiqua"/>
    </w:rPr>
  </w:style>
  <w:style w:type="paragraph" w:customStyle="1" w:styleId="Contents1">
    <w:name w:val="Contents 1"/>
    <w:basedOn w:val="Standard"/>
    <w:next w:val="Standard"/>
    <w:pPr>
      <w:tabs>
        <w:tab w:val="left" w:pos="709"/>
        <w:tab w:val="right" w:leader="dot" w:pos="8493"/>
      </w:tabs>
    </w:pPr>
    <w:rPr>
      <w:rFonts w:ascii="Book Antiqua" w:eastAsia="Book Antiqua" w:hAnsi="Book Antiqua" w:cs="Book Antiqua"/>
    </w:rPr>
  </w:style>
  <w:style w:type="paragraph" w:customStyle="1" w:styleId="Contents2">
    <w:name w:val="Contents 2"/>
    <w:basedOn w:val="Standard"/>
    <w:next w:val="Standard"/>
    <w:pPr>
      <w:tabs>
        <w:tab w:val="left" w:pos="1418"/>
        <w:tab w:val="right" w:leader="dot" w:pos="9202"/>
      </w:tabs>
      <w:ind w:left="709" w:hanging="465"/>
    </w:pPr>
    <w:rPr>
      <w:rFonts w:ascii="Book Antiqua" w:eastAsia="Book Antiqua" w:hAnsi="Book Antiqua" w:cs="Book Antiqua"/>
      <w:b/>
    </w:rPr>
  </w:style>
  <w:style w:type="paragraph" w:customStyle="1" w:styleId="Contents3">
    <w:name w:val="Contents 3"/>
    <w:basedOn w:val="Standard"/>
    <w:next w:val="Standard"/>
    <w:pPr>
      <w:tabs>
        <w:tab w:val="left" w:pos="1473"/>
        <w:tab w:val="right" w:leader="dot" w:pos="8973"/>
      </w:tabs>
      <w:ind w:left="480"/>
    </w:pPr>
  </w:style>
  <w:style w:type="paragraph" w:styleId="Tekstpodstawowywcity2">
    <w:name w:val="Body Text Indent 2"/>
    <w:basedOn w:val="Standard"/>
    <w:pPr>
      <w:ind w:left="425" w:hanging="425"/>
      <w:jc w:val="both"/>
    </w:pPr>
    <w:rPr>
      <w:rFonts w:ascii="Book Antiqua" w:eastAsia="Book Antiqua" w:hAnsi="Book Antiqua" w:cs="Book Antiqua"/>
      <w:i/>
      <w:iCs/>
      <w:sz w:val="22"/>
    </w:rPr>
  </w:style>
  <w:style w:type="paragraph" w:styleId="Tekstpodstawowy2">
    <w:name w:val="Body Text 2"/>
    <w:basedOn w:val="Standard"/>
    <w:pPr>
      <w:jc w:val="center"/>
    </w:pPr>
    <w:rPr>
      <w:rFonts w:ascii="Book Antiqua" w:eastAsia="Book Antiqua" w:hAnsi="Book Antiqua" w:cs="Book Antiqua"/>
      <w:i/>
      <w:iCs/>
    </w:rPr>
  </w:style>
  <w:style w:type="paragraph" w:customStyle="1" w:styleId="Contents4">
    <w:name w:val="Contents 4"/>
    <w:basedOn w:val="Standard"/>
    <w:next w:val="Standard"/>
    <w:pPr>
      <w:ind w:left="720"/>
    </w:pPr>
  </w:style>
  <w:style w:type="paragraph" w:customStyle="1" w:styleId="Contents5">
    <w:name w:val="Contents 5"/>
    <w:basedOn w:val="Standard"/>
    <w:next w:val="Standard"/>
    <w:pPr>
      <w:ind w:left="960"/>
    </w:pPr>
  </w:style>
  <w:style w:type="paragraph" w:customStyle="1" w:styleId="Contents6">
    <w:name w:val="Contents 6"/>
    <w:basedOn w:val="Standard"/>
    <w:next w:val="Standard"/>
    <w:pPr>
      <w:ind w:left="1200"/>
    </w:pPr>
  </w:style>
  <w:style w:type="paragraph" w:customStyle="1" w:styleId="Contents7">
    <w:name w:val="Contents 7"/>
    <w:basedOn w:val="Standard"/>
    <w:next w:val="Standard"/>
    <w:pPr>
      <w:ind w:left="1440"/>
    </w:pPr>
  </w:style>
  <w:style w:type="paragraph" w:customStyle="1" w:styleId="Contents8">
    <w:name w:val="Contents 8"/>
    <w:basedOn w:val="Standard"/>
    <w:next w:val="Standard"/>
    <w:pPr>
      <w:ind w:left="1680"/>
    </w:pPr>
  </w:style>
  <w:style w:type="paragraph" w:customStyle="1" w:styleId="Contents9">
    <w:name w:val="Contents 9"/>
    <w:basedOn w:val="Standard"/>
    <w:next w:val="Standard"/>
    <w:pPr>
      <w:ind w:left="1920"/>
    </w:pPr>
  </w:style>
  <w:style w:type="paragraph" w:styleId="Tekstpodstawowy3">
    <w:name w:val="Body Text 3"/>
    <w:basedOn w:val="Standard"/>
    <w:pPr>
      <w:spacing w:line="360" w:lineRule="auto"/>
    </w:pPr>
    <w:rPr>
      <w:szCs w:val="20"/>
    </w:rPr>
  </w:style>
  <w:style w:type="paragraph" w:styleId="Tekstblokowy">
    <w:name w:val="Block Text"/>
    <w:basedOn w:val="Standard"/>
    <w:pPr>
      <w:spacing w:after="80"/>
      <w:ind w:left="538" w:right="-108" w:hanging="357"/>
      <w:jc w:val="both"/>
    </w:pPr>
    <w:rPr>
      <w:sz w:val="22"/>
      <w:szCs w:val="22"/>
    </w:rPr>
  </w:style>
  <w:style w:type="paragraph" w:customStyle="1" w:styleId="Footnote">
    <w:name w:val="Footnote"/>
    <w:basedOn w:val="Standard"/>
    <w:rPr>
      <w:sz w:val="20"/>
      <w:szCs w:val="20"/>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pPr>
    <w:rPr>
      <w:rFonts w:ascii="Courier New" w:eastAsia="Courier New" w:hAnsi="Courier New" w:cs="Courier New"/>
      <w:color w:val="461B7E"/>
      <w:sz w:val="20"/>
      <w:szCs w:val="20"/>
    </w:rPr>
  </w:style>
  <w:style w:type="paragraph" w:styleId="NormalnyWeb">
    <w:name w:val="Normal (Web)"/>
    <w:basedOn w:val="Standard"/>
    <w:pPr>
      <w:spacing w:before="280" w:after="144"/>
      <w:jc w:val="both"/>
    </w:pPr>
    <w:rPr>
      <w:color w:val="000000"/>
    </w:rPr>
  </w:style>
  <w:style w:type="paragraph" w:customStyle="1" w:styleId="releaseinfo">
    <w:name w:val="releaseinfo"/>
    <w:basedOn w:val="Standard"/>
    <w:pPr>
      <w:jc w:val="center"/>
    </w:pPr>
    <w:rPr>
      <w:color w:val="000000"/>
      <w:sz w:val="17"/>
      <w:szCs w:val="17"/>
    </w:rPr>
  </w:style>
  <w:style w:type="paragraph" w:styleId="Tytu">
    <w:name w:val="Title"/>
    <w:basedOn w:val="Standard"/>
    <w:pPr>
      <w:spacing w:before="280" w:after="144"/>
      <w:jc w:val="both"/>
    </w:pPr>
    <w:rPr>
      <w:color w:val="000000"/>
    </w:rPr>
  </w:style>
  <w:style w:type="paragraph" w:customStyle="1" w:styleId="copyright">
    <w:name w:val="copyright"/>
    <w:basedOn w:val="Standard"/>
    <w:pPr>
      <w:jc w:val="center"/>
    </w:pPr>
    <w:rPr>
      <w:color w:val="000000"/>
      <w:sz w:val="17"/>
      <w:szCs w:val="17"/>
    </w:rPr>
  </w:style>
  <w:style w:type="paragraph" w:customStyle="1" w:styleId="guilabel">
    <w:name w:val="guilabel"/>
    <w:basedOn w:val="Standard"/>
    <w:pPr>
      <w:spacing w:before="280" w:after="144"/>
      <w:jc w:val="both"/>
    </w:pPr>
    <w:rPr>
      <w:b/>
      <w:bCs/>
      <w:color w:val="FF0000"/>
    </w:rPr>
  </w:style>
  <w:style w:type="paragraph" w:customStyle="1" w:styleId="guibutton">
    <w:name w:val="guibutton"/>
    <w:basedOn w:val="Standard"/>
    <w:pPr>
      <w:spacing w:before="280" w:after="144"/>
      <w:jc w:val="both"/>
    </w:pPr>
    <w:rPr>
      <w:b/>
      <w:bCs/>
      <w:color w:val="FF0000"/>
    </w:rPr>
  </w:style>
  <w:style w:type="paragraph" w:customStyle="1" w:styleId="title1">
    <w:name w:val="title1"/>
    <w:basedOn w:val="Standard"/>
    <w:pPr>
      <w:spacing w:before="280" w:after="144"/>
      <w:ind w:left="612" w:right="612"/>
      <w:jc w:val="center"/>
    </w:pPr>
    <w:rPr>
      <w:color w:val="000000"/>
    </w:rPr>
  </w:style>
  <w:style w:type="paragraph" w:customStyle="1" w:styleId="title2">
    <w:name w:val="title2"/>
    <w:basedOn w:val="Standard"/>
    <w:pPr>
      <w:spacing w:before="280" w:after="144"/>
      <w:ind w:left="1836" w:right="1836"/>
      <w:jc w:val="center"/>
    </w:pPr>
    <w:rPr>
      <w:color w:val="000000"/>
    </w:rPr>
  </w:style>
  <w:style w:type="paragraph" w:customStyle="1" w:styleId="title3">
    <w:name w:val="title3"/>
    <w:basedOn w:val="Standard"/>
    <w:pPr>
      <w:pBdr>
        <w:bottom w:val="single" w:sz="4" w:space="5" w:color="808080"/>
      </w:pBdr>
      <w:spacing w:after="144"/>
    </w:pPr>
    <w:rPr>
      <w:color w:val="000000"/>
    </w:rPr>
  </w:style>
  <w:style w:type="paragraph" w:customStyle="1" w:styleId="title4">
    <w:name w:val="title4"/>
    <w:basedOn w:val="Standard"/>
    <w:pPr>
      <w:spacing w:before="280" w:after="144"/>
      <w:ind w:left="612" w:right="612"/>
      <w:jc w:val="center"/>
    </w:pPr>
    <w:rPr>
      <w:color w:val="000000"/>
    </w:rPr>
  </w:style>
  <w:style w:type="paragraph" w:customStyle="1" w:styleId="title5">
    <w:name w:val="title5"/>
    <w:basedOn w:val="Standard"/>
    <w:pPr>
      <w:spacing w:before="280" w:after="144"/>
      <w:ind w:left="1836" w:right="1836"/>
      <w:jc w:val="center"/>
    </w:pPr>
    <w:rPr>
      <w:color w:val="000000"/>
    </w:rPr>
  </w:style>
  <w:style w:type="paragraph" w:customStyle="1" w:styleId="title6">
    <w:name w:val="title6"/>
    <w:basedOn w:val="Standard"/>
    <w:pPr>
      <w:pBdr>
        <w:bottom w:val="single" w:sz="4" w:space="5" w:color="808080"/>
      </w:pBdr>
      <w:spacing w:after="144"/>
    </w:pPr>
    <w:rPr>
      <w:color w:val="000000"/>
    </w:rPr>
  </w:style>
  <w:style w:type="paragraph" w:customStyle="1" w:styleId="Styl1">
    <w:name w:val="Styl1"/>
    <w:basedOn w:val="NormalnyWeb"/>
    <w:rPr>
      <w:rFonts w:ascii="Book Antiqua" w:eastAsia="Book Antiqua" w:hAnsi="Book Antiqua" w:cs="Times"/>
    </w:rPr>
  </w:style>
  <w:style w:type="paragraph" w:styleId="Tekstdymka">
    <w:name w:val="Balloon Text"/>
    <w:basedOn w:val="Standard"/>
    <w:rPr>
      <w:rFonts w:ascii="Tahoma" w:eastAsia="Tahoma" w:hAnsi="Tahoma" w:cs="Tahoma"/>
      <w:sz w:val="16"/>
      <w:szCs w:val="16"/>
    </w:rPr>
  </w:style>
  <w:style w:type="paragraph" w:styleId="Akapitzlist">
    <w:name w:val="List Paragraph"/>
    <w:basedOn w:val="Standard"/>
    <w:pPr>
      <w:ind w:left="708"/>
    </w:pPr>
  </w:style>
  <w:style w:type="paragraph" w:customStyle="1" w:styleId="Default">
    <w:name w:val="Default"/>
    <w:pPr>
      <w:widowControl/>
      <w:autoSpaceDE w:val="0"/>
    </w:pPr>
    <w:rPr>
      <w:rFonts w:ascii="Tahoma" w:eastAsia="Times New Roman" w:hAnsi="Tahoma" w:cs="Tahoma"/>
      <w:color w:val="000000"/>
      <w:lang w:bidi="ar-SA"/>
    </w:rPr>
  </w:style>
  <w:style w:type="paragraph" w:customStyle="1" w:styleId="Endnote">
    <w:name w:val="Endnote"/>
    <w:basedOn w:val="Standard"/>
    <w:rPr>
      <w:sz w:val="20"/>
      <w:szCs w:val="20"/>
    </w:rPr>
  </w:style>
  <w:style w:type="paragraph" w:styleId="Bezodstpw">
    <w:name w:val="No Spacing"/>
    <w:pPr>
      <w:widowControl/>
    </w:pPr>
    <w:rPr>
      <w:rFonts w:ascii="Calibri" w:eastAsia="Calibri" w:hAnsi="Calibri" w:cs="Calibri"/>
      <w:sz w:val="22"/>
      <w:szCs w:val="22"/>
      <w:lang w:bidi="ar-SA"/>
    </w:rPr>
  </w:style>
  <w:style w:type="paragraph" w:customStyle="1" w:styleId="Framecontents">
    <w:name w:val="Frame contents"/>
    <w:basedOn w:val="Standard"/>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sz w:val="28"/>
      <w:szCs w:val="28"/>
    </w:rPr>
  </w:style>
  <w:style w:type="character" w:customStyle="1" w:styleId="WW8Num6z1">
    <w:name w:val="WW8Num6z1"/>
    <w:rPr>
      <w:rFonts w:ascii="Symbol" w:eastAsia="Symbol" w:hAnsi="Symbol" w:cs="Symbol"/>
      <w:b/>
      <w:sz w:val="28"/>
      <w:szCs w:val="28"/>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Symbol" w:hAnsi="Symbol" w:cs="Symbol"/>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sz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7z0">
    <w:name w:val="WW8Num17z0"/>
    <w:rPr>
      <w:b/>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Symbol" w:hAnsi="Symbol" w:cs="Symbol"/>
      <w:color w:val="000000"/>
    </w:rPr>
  </w:style>
  <w:style w:type="character" w:customStyle="1" w:styleId="WW8Num25z1">
    <w:name w:val="WW8Num25z1"/>
    <w:rPr>
      <w:rFonts w:ascii="Wingdings" w:eastAsia="Wingdings" w:hAnsi="Wingdings" w:cs="Wingdings"/>
      <w:color w:val="000000"/>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5z4">
    <w:name w:val="WW8Num25z4"/>
    <w:rPr>
      <w:rFonts w:ascii="Courier New" w:eastAsia="Courier New" w:hAnsi="Courier New" w:cs="Courier New"/>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Internetlink">
    <w:name w:val="Internet link"/>
    <w:rPr>
      <w:color w:val="0000FF"/>
      <w:u w:val="single"/>
    </w:rPr>
  </w:style>
  <w:style w:type="character" w:styleId="Numerstrony">
    <w:name w:val="page number"/>
    <w:basedOn w:val="Domylnaczcionkaakapitu"/>
  </w:style>
  <w:style w:type="character" w:customStyle="1" w:styleId="VisitedInternetLink">
    <w:name w:val="Visited Internet Link"/>
    <w:rPr>
      <w:color w:val="800080"/>
      <w:u w:val="single"/>
    </w:rPr>
  </w:style>
  <w:style w:type="character" w:customStyle="1" w:styleId="FootnoteSymbol">
    <w:name w:val="Footnote Symbol"/>
    <w:rPr>
      <w:position w:val="0"/>
      <w:vertAlign w:val="superscript"/>
    </w:rPr>
  </w:style>
  <w:style w:type="character" w:styleId="Uwydatnienie">
    <w:name w:val="Emphasis"/>
    <w:rPr>
      <w:i/>
      <w:iCs/>
    </w:rPr>
  </w:style>
  <w:style w:type="character" w:customStyle="1" w:styleId="guibutton1">
    <w:name w:val="guibutton1"/>
    <w:rPr>
      <w:b/>
      <w:bCs/>
      <w:color w:val="FF0000"/>
    </w:rPr>
  </w:style>
  <w:style w:type="character" w:customStyle="1" w:styleId="guilabel1">
    <w:name w:val="guilabel1"/>
    <w:rPr>
      <w:b/>
      <w:bCs/>
      <w:color w:val="FF0000"/>
    </w:rPr>
  </w:style>
  <w:style w:type="character" w:styleId="HTML-staaszeroko">
    <w:name w:val="HTML Typewriter"/>
    <w:rPr>
      <w:rFonts w:ascii="Courier New" w:eastAsia="Times New Roman" w:hAnsi="Courier New" w:cs="Courier New"/>
      <w:sz w:val="20"/>
      <w:szCs w:val="20"/>
    </w:rPr>
  </w:style>
  <w:style w:type="character" w:customStyle="1" w:styleId="Nagwek2Znak">
    <w:name w:val="Nagłówek 2 Znak"/>
    <w:rPr>
      <w:rFonts w:ascii="Trebuchet MS" w:eastAsia="Trebuchet MS" w:hAnsi="Trebuchet MS" w:cs="Arial"/>
      <w:b/>
      <w:bCs/>
      <w:i/>
      <w:iCs/>
      <w:sz w:val="22"/>
      <w:szCs w:val="28"/>
      <w:lang w:val="pl-PL" w:bidi="ar-SA"/>
    </w:rPr>
  </w:style>
  <w:style w:type="character" w:customStyle="1" w:styleId="Tekstpodstawowy3Znak">
    <w:name w:val="Tekst podstawowy 3 Znak"/>
    <w:rPr>
      <w:sz w:val="24"/>
      <w:lang w:val="pl-PL" w:bidi="ar-SA"/>
    </w:rPr>
  </w:style>
  <w:style w:type="character" w:customStyle="1" w:styleId="StopkaZnak">
    <w:name w:val="Stopka Znak"/>
    <w:rPr>
      <w:sz w:val="24"/>
      <w:szCs w:val="24"/>
    </w:rPr>
  </w:style>
  <w:style w:type="character" w:customStyle="1" w:styleId="TekstpodstawowyZnak">
    <w:name w:val="Tekst podstawowy Znak"/>
    <w:rPr>
      <w:rFonts w:ascii="Book Antiqua" w:eastAsia="Book Antiqua" w:hAnsi="Book Antiqua" w:cs="Book Antiqua"/>
      <w:sz w:val="24"/>
      <w:szCs w:val="24"/>
    </w:rPr>
  </w:style>
  <w:style w:type="character" w:customStyle="1" w:styleId="StrongEmphasis">
    <w:name w:val="Strong Emphasis"/>
    <w:rPr>
      <w:b/>
      <w:bCs/>
    </w:rPr>
  </w:style>
  <w:style w:type="character" w:customStyle="1" w:styleId="nobr">
    <w:name w:val="nobr"/>
    <w:basedOn w:val="Domylnaczcionkaakapitu"/>
  </w:style>
  <w:style w:type="character" w:customStyle="1" w:styleId="TekstprzypisukocowegoZnak">
    <w:name w:val="Tekst przypisu końcowego Znak"/>
    <w:basedOn w:val="Domylnaczcionkaakapitu"/>
  </w:style>
  <w:style w:type="character" w:customStyle="1" w:styleId="EndnoteSymbol">
    <w:name w:val="Endnote Symbol"/>
    <w:rPr>
      <w:position w:val="0"/>
      <w:vertAlign w:val="superscript"/>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character" w:styleId="Hipercze">
    <w:name w:val="Hyperlink"/>
    <w:rsid w:val="00C06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or.pcss.pl/pi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swiata@um.pila.pl" TargetMode="External"/><Relationship Id="rId4" Type="http://schemas.openxmlformats.org/officeDocument/2006/relationships/settings" Target="settings.xml"/><Relationship Id="rId9" Type="http://schemas.openxmlformats.org/officeDocument/2006/relationships/hyperlink" Target="http://nabor.pcss.pl/pi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ila.pl/" TargetMode="External"/><Relationship Id="rId1" Type="http://schemas.openxmlformats.org/officeDocument/2006/relationships/hyperlink" Target="http://nobor.pcss.pl/pil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516D-9B21-447D-BBBE-FEE5171A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1769</Words>
  <Characters>10614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poradnik 2012 szkoła podstawowa</vt:lpstr>
    </vt:vector>
  </TitlesOfParts>
  <Company/>
  <LinksUpToDate>false</LinksUpToDate>
  <CharactersWithSpaces>12359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poradnik 2012 szkoła podstawowa</dc:title>
  <dc:subject/>
  <dc:creator>Grażyna Gregorczyk</dc:creator>
  <cp:keywords/>
  <cp:lastModifiedBy>Lucyna Janyska</cp:lastModifiedBy>
  <cp:revision>4</cp:revision>
  <cp:lastPrinted>2022-01-24T07:45:00Z</cp:lastPrinted>
  <dcterms:created xsi:type="dcterms:W3CDTF">2023-01-24T14:24:00Z</dcterms:created>
  <dcterms:modified xsi:type="dcterms:W3CDTF">2023-01-25T08:54:00Z</dcterms:modified>
</cp:coreProperties>
</file>